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E88B" w14:textId="77777777" w:rsidR="00294645" w:rsidRDefault="00294645">
      <w:pPr>
        <w:contextualSpacing w:val="0"/>
        <w:rPr>
          <w:rFonts w:ascii="Arial" w:eastAsia="Arial" w:hAnsi="Arial" w:cs="Arial"/>
          <w:sz w:val="22"/>
          <w:szCs w:val="22"/>
        </w:rPr>
      </w:pPr>
    </w:p>
    <w:p w14:paraId="15D91402" w14:textId="77777777" w:rsidR="00294645" w:rsidRDefault="00294645">
      <w:pPr>
        <w:contextualSpacing w:val="0"/>
        <w:rPr>
          <w:rFonts w:ascii="Arial" w:eastAsia="Arial" w:hAnsi="Arial" w:cs="Arial"/>
          <w:sz w:val="22"/>
          <w:szCs w:val="22"/>
        </w:rPr>
      </w:pPr>
    </w:p>
    <w:p w14:paraId="43E15FC7" w14:textId="5325AE7D" w:rsidR="00294645" w:rsidRDefault="009A284C">
      <w:pPr>
        <w:contextualSpacing w:val="0"/>
        <w:rPr>
          <w:b/>
          <w:sz w:val="28"/>
          <w:szCs w:val="28"/>
          <w:u w:val="single"/>
        </w:rPr>
      </w:pPr>
      <w:r>
        <w:rPr>
          <w:b/>
          <w:sz w:val="28"/>
          <w:szCs w:val="28"/>
          <w:u w:val="single"/>
        </w:rPr>
        <w:t>Sachin R. Gaonkar</w:t>
      </w:r>
    </w:p>
    <w:p w14:paraId="035904FE" w14:textId="3DAEB8BC" w:rsidR="002978BB" w:rsidRDefault="009A284C">
      <w:pPr>
        <w:contextualSpacing w:val="0"/>
        <w:rPr>
          <w:b/>
        </w:rPr>
      </w:pPr>
      <w:r>
        <w:rPr>
          <w:b/>
        </w:rPr>
        <w:t>B</w:t>
      </w:r>
      <w:r w:rsidR="002978BB">
        <w:rPr>
          <w:b/>
        </w:rPr>
        <w:t>-</w:t>
      </w:r>
      <w:r>
        <w:rPr>
          <w:b/>
        </w:rPr>
        <w:t>301</w:t>
      </w:r>
      <w:r w:rsidR="002978BB">
        <w:rPr>
          <w:b/>
        </w:rPr>
        <w:t>,</w:t>
      </w:r>
      <w:r w:rsidR="008B6282">
        <w:rPr>
          <w:b/>
        </w:rPr>
        <w:t xml:space="preserve"> </w:t>
      </w:r>
      <w:r>
        <w:rPr>
          <w:b/>
        </w:rPr>
        <w:t>Shyam Upvan</w:t>
      </w:r>
      <w:r w:rsidR="002978BB">
        <w:rPr>
          <w:b/>
        </w:rPr>
        <w:t xml:space="preserve"> Apt. </w:t>
      </w:r>
      <w:proofErr w:type="spellStart"/>
      <w:r>
        <w:rPr>
          <w:b/>
        </w:rPr>
        <w:t>Mahajanwadi</w:t>
      </w:r>
      <w:proofErr w:type="spellEnd"/>
      <w:r w:rsidR="002978BB">
        <w:rPr>
          <w:b/>
        </w:rPr>
        <w:t xml:space="preserve">, </w:t>
      </w:r>
      <w:r>
        <w:rPr>
          <w:b/>
        </w:rPr>
        <w:t xml:space="preserve">Mira </w:t>
      </w:r>
      <w:proofErr w:type="spellStart"/>
      <w:r>
        <w:rPr>
          <w:b/>
        </w:rPr>
        <w:t>Gaonthan</w:t>
      </w:r>
      <w:proofErr w:type="spellEnd"/>
      <w:r w:rsidR="002978BB">
        <w:rPr>
          <w:b/>
        </w:rPr>
        <w:t xml:space="preserve"> </w:t>
      </w:r>
    </w:p>
    <w:p w14:paraId="21152A2B" w14:textId="35F38502" w:rsidR="00294645" w:rsidRDefault="002978BB">
      <w:pPr>
        <w:contextualSpacing w:val="0"/>
        <w:rPr>
          <w:b/>
        </w:rPr>
      </w:pPr>
      <w:r>
        <w:rPr>
          <w:b/>
        </w:rPr>
        <w:t xml:space="preserve">Behind </w:t>
      </w:r>
      <w:r w:rsidR="009A284C">
        <w:rPr>
          <w:b/>
        </w:rPr>
        <w:t>Thakur Shopping Mall,</w:t>
      </w:r>
      <w:r>
        <w:rPr>
          <w:b/>
        </w:rPr>
        <w:t xml:space="preserve"> </w:t>
      </w:r>
      <w:r w:rsidR="009A284C">
        <w:rPr>
          <w:b/>
        </w:rPr>
        <w:t>Mira Road</w:t>
      </w:r>
      <w:r>
        <w:rPr>
          <w:b/>
        </w:rPr>
        <w:t>,</w:t>
      </w:r>
      <w:r w:rsidR="00D74C72">
        <w:rPr>
          <w:b/>
        </w:rPr>
        <w:t xml:space="preserve"> </w:t>
      </w:r>
      <w:r w:rsidR="009A284C">
        <w:rPr>
          <w:b/>
        </w:rPr>
        <w:t>Thane</w:t>
      </w:r>
      <w:r>
        <w:rPr>
          <w:b/>
        </w:rPr>
        <w:t>, Pin-401</w:t>
      </w:r>
      <w:r w:rsidR="009A284C">
        <w:rPr>
          <w:b/>
        </w:rPr>
        <w:t>107</w:t>
      </w:r>
    </w:p>
    <w:p w14:paraId="5BBAB54E" w14:textId="77777777" w:rsidR="002978BB" w:rsidRDefault="002978BB">
      <w:pPr>
        <w:contextualSpacing w:val="0"/>
        <w:rPr>
          <w:b/>
        </w:rPr>
      </w:pPr>
    </w:p>
    <w:p w14:paraId="43FF6560" w14:textId="246230A1" w:rsidR="00294645" w:rsidRPr="009A284C" w:rsidRDefault="00392865">
      <w:pPr>
        <w:contextualSpacing w:val="0"/>
        <w:rPr>
          <w:b/>
        </w:rPr>
      </w:pPr>
      <w:r w:rsidRPr="009A284C">
        <w:rPr>
          <w:b/>
        </w:rPr>
        <w:t xml:space="preserve">Contact:  </w:t>
      </w:r>
      <w:r w:rsidR="009A284C" w:rsidRPr="009A284C">
        <w:rPr>
          <w:b/>
        </w:rPr>
        <w:t>9987730229</w:t>
      </w:r>
      <w:r w:rsidRPr="009A284C">
        <w:rPr>
          <w:b/>
        </w:rPr>
        <w:t xml:space="preserve"> </w:t>
      </w:r>
      <w:r w:rsidR="009A284C">
        <w:rPr>
          <w:b/>
        </w:rPr>
        <w:t xml:space="preserve"> </w:t>
      </w:r>
      <w:r w:rsidRPr="009A284C">
        <w:rPr>
          <w:b/>
        </w:rPr>
        <w:t xml:space="preserve"> Email: </w:t>
      </w:r>
      <w:r w:rsidR="009A284C">
        <w:rPr>
          <w:b/>
        </w:rPr>
        <w:t xml:space="preserve"> </w:t>
      </w:r>
      <w:hyperlink r:id="rId5" w:history="1">
        <w:r w:rsidR="009A284C" w:rsidRPr="009A284C">
          <w:rPr>
            <w:rStyle w:val="Hyperlink"/>
            <w:b/>
          </w:rPr>
          <w:t>gaonkarsach@gmail.com</w:t>
        </w:r>
      </w:hyperlink>
    </w:p>
    <w:p w14:paraId="0A8DF811" w14:textId="4D6C2C67" w:rsidR="00FC4BBF" w:rsidRPr="009A284C" w:rsidRDefault="00FC4BBF" w:rsidP="009A284C">
      <w:pPr>
        <w:shd w:val="clear" w:color="auto" w:fill="FFFFFF"/>
        <w:rPr>
          <w:b/>
          <w:bCs/>
          <w:color w:val="auto"/>
          <w:lang w:val="en-IN" w:eastAsia="en-IN"/>
        </w:rPr>
      </w:pPr>
      <w:r w:rsidRPr="009A284C">
        <w:rPr>
          <w:b/>
        </w:rPr>
        <w:t>Proz.com Profile:</w:t>
      </w:r>
      <w:r>
        <w:rPr>
          <w:sz w:val="28"/>
          <w:szCs w:val="28"/>
        </w:rPr>
        <w:t xml:space="preserve"> </w:t>
      </w:r>
      <w:hyperlink r:id="rId6" w:history="1">
        <w:r w:rsidR="009A284C" w:rsidRPr="009A284C">
          <w:rPr>
            <w:rStyle w:val="Hyperlink"/>
            <w:b/>
          </w:rPr>
          <w:t>https://www.proz.com/profile/2095748</w:t>
        </w:r>
      </w:hyperlink>
    </w:p>
    <w:p w14:paraId="376ED864" w14:textId="77777777" w:rsidR="00D74C72" w:rsidRDefault="00D74C72">
      <w:pPr>
        <w:contextualSpacing w:val="0"/>
        <w:rPr>
          <w:b/>
          <w:u w:val="single"/>
        </w:rPr>
      </w:pPr>
    </w:p>
    <w:p w14:paraId="157F2FA0" w14:textId="77777777" w:rsidR="00294645" w:rsidRDefault="003B4CC7">
      <w:pPr>
        <w:contextualSpacing w:val="0"/>
        <w:rPr>
          <w:sz w:val="28"/>
          <w:szCs w:val="28"/>
        </w:rPr>
      </w:pPr>
      <w:r>
        <w:pict w14:anchorId="4FA67769">
          <v:rect id="_x0000_i1025" style="width:0;height:1.5pt" o:hralign="center" o:hrstd="t" o:hr="t" fillcolor="#a0a0a0" stroked="f"/>
        </w:pict>
      </w:r>
    </w:p>
    <w:p w14:paraId="4B52C04D" w14:textId="77777777" w:rsidR="00294645" w:rsidRDefault="00392865">
      <w:pPr>
        <w:pStyle w:val="Heading1"/>
        <w:contextualSpacing w:val="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Education Qualifications:</w:t>
      </w:r>
    </w:p>
    <w:p w14:paraId="40A82622" w14:textId="77777777" w:rsidR="00294645" w:rsidRDefault="00294645">
      <w:pPr>
        <w:contextualSpacing w:val="0"/>
        <w:rPr>
          <w:sz w:val="28"/>
          <w:szCs w:val="28"/>
          <w:u w:val="single"/>
        </w:rPr>
      </w:pPr>
    </w:p>
    <w:tbl>
      <w:tblPr>
        <w:tblStyle w:val="a"/>
        <w:tblW w:w="80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009"/>
        <w:gridCol w:w="2010"/>
        <w:gridCol w:w="2010"/>
      </w:tblGrid>
      <w:tr w:rsidR="00294645" w14:paraId="5BEACC58" w14:textId="77777777" w:rsidTr="009A284C">
        <w:tc>
          <w:tcPr>
            <w:tcW w:w="2010" w:type="dxa"/>
            <w:shd w:val="clear" w:color="auto" w:fill="auto"/>
            <w:tcMar>
              <w:top w:w="0" w:type="dxa"/>
              <w:left w:w="0" w:type="dxa"/>
              <w:bottom w:w="0" w:type="dxa"/>
              <w:right w:w="0" w:type="dxa"/>
            </w:tcMar>
          </w:tcPr>
          <w:p w14:paraId="0DCBD03B" w14:textId="77777777" w:rsidR="00294645" w:rsidRPr="0002266B" w:rsidRDefault="00392865">
            <w:pPr>
              <w:contextualSpacing w:val="0"/>
              <w:jc w:val="center"/>
              <w:rPr>
                <w:b/>
                <w:sz w:val="22"/>
                <w:szCs w:val="22"/>
              </w:rPr>
            </w:pPr>
            <w:r w:rsidRPr="0002266B">
              <w:rPr>
                <w:b/>
                <w:sz w:val="22"/>
                <w:szCs w:val="22"/>
              </w:rPr>
              <w:t>Examination</w:t>
            </w:r>
          </w:p>
        </w:tc>
        <w:tc>
          <w:tcPr>
            <w:tcW w:w="2009" w:type="dxa"/>
            <w:shd w:val="clear" w:color="auto" w:fill="auto"/>
            <w:tcMar>
              <w:top w:w="0" w:type="dxa"/>
              <w:left w:w="0" w:type="dxa"/>
              <w:bottom w:w="0" w:type="dxa"/>
              <w:right w:w="0" w:type="dxa"/>
            </w:tcMar>
          </w:tcPr>
          <w:p w14:paraId="5F000DCC" w14:textId="77777777" w:rsidR="00294645" w:rsidRPr="0002266B" w:rsidRDefault="00392865">
            <w:pPr>
              <w:contextualSpacing w:val="0"/>
              <w:jc w:val="center"/>
              <w:rPr>
                <w:b/>
                <w:sz w:val="22"/>
                <w:szCs w:val="22"/>
              </w:rPr>
            </w:pPr>
            <w:r w:rsidRPr="0002266B">
              <w:rPr>
                <w:b/>
                <w:sz w:val="22"/>
                <w:szCs w:val="22"/>
              </w:rPr>
              <w:t>Year Of Passing</w:t>
            </w:r>
          </w:p>
        </w:tc>
        <w:tc>
          <w:tcPr>
            <w:tcW w:w="2010" w:type="dxa"/>
            <w:shd w:val="clear" w:color="auto" w:fill="auto"/>
            <w:tcMar>
              <w:top w:w="0" w:type="dxa"/>
              <w:left w:w="0" w:type="dxa"/>
              <w:bottom w:w="0" w:type="dxa"/>
              <w:right w:w="0" w:type="dxa"/>
            </w:tcMar>
          </w:tcPr>
          <w:p w14:paraId="201E24F3" w14:textId="77777777" w:rsidR="00294645" w:rsidRPr="0002266B" w:rsidRDefault="00392865">
            <w:pPr>
              <w:contextualSpacing w:val="0"/>
              <w:jc w:val="center"/>
              <w:rPr>
                <w:b/>
                <w:sz w:val="22"/>
                <w:szCs w:val="22"/>
              </w:rPr>
            </w:pPr>
            <w:r w:rsidRPr="0002266B">
              <w:rPr>
                <w:b/>
                <w:sz w:val="22"/>
                <w:szCs w:val="22"/>
              </w:rPr>
              <w:t>Board/</w:t>
            </w:r>
          </w:p>
          <w:p w14:paraId="3F7C4FF3" w14:textId="77777777" w:rsidR="00294645" w:rsidRPr="0002266B" w:rsidRDefault="00392865">
            <w:pPr>
              <w:contextualSpacing w:val="0"/>
              <w:jc w:val="center"/>
              <w:rPr>
                <w:b/>
                <w:sz w:val="22"/>
                <w:szCs w:val="22"/>
              </w:rPr>
            </w:pPr>
            <w:r w:rsidRPr="0002266B">
              <w:rPr>
                <w:b/>
                <w:sz w:val="22"/>
                <w:szCs w:val="22"/>
              </w:rPr>
              <w:t>University</w:t>
            </w:r>
          </w:p>
        </w:tc>
        <w:tc>
          <w:tcPr>
            <w:tcW w:w="2010" w:type="dxa"/>
            <w:shd w:val="clear" w:color="auto" w:fill="auto"/>
            <w:tcMar>
              <w:top w:w="0" w:type="dxa"/>
              <w:left w:w="0" w:type="dxa"/>
              <w:bottom w:w="0" w:type="dxa"/>
              <w:right w:w="0" w:type="dxa"/>
            </w:tcMar>
          </w:tcPr>
          <w:p w14:paraId="1F13F6AB" w14:textId="77777777" w:rsidR="00294645" w:rsidRPr="0002266B" w:rsidRDefault="00392865">
            <w:pPr>
              <w:contextualSpacing w:val="0"/>
              <w:jc w:val="center"/>
              <w:rPr>
                <w:b/>
                <w:sz w:val="22"/>
                <w:szCs w:val="22"/>
              </w:rPr>
            </w:pPr>
            <w:r w:rsidRPr="0002266B">
              <w:rPr>
                <w:b/>
                <w:sz w:val="22"/>
                <w:szCs w:val="22"/>
              </w:rPr>
              <w:t>Class</w:t>
            </w:r>
          </w:p>
        </w:tc>
      </w:tr>
      <w:tr w:rsidR="00294645" w14:paraId="52ED7CC9" w14:textId="77777777" w:rsidTr="009A284C">
        <w:tc>
          <w:tcPr>
            <w:tcW w:w="2010" w:type="dxa"/>
            <w:shd w:val="clear" w:color="auto" w:fill="auto"/>
            <w:tcMar>
              <w:top w:w="0" w:type="dxa"/>
              <w:left w:w="0" w:type="dxa"/>
              <w:bottom w:w="0" w:type="dxa"/>
              <w:right w:w="0" w:type="dxa"/>
            </w:tcMar>
            <w:vAlign w:val="center"/>
          </w:tcPr>
          <w:p w14:paraId="2A77A754" w14:textId="00A72C49" w:rsidR="00294645" w:rsidRPr="0002266B" w:rsidRDefault="00392865">
            <w:pPr>
              <w:contextualSpacing w:val="0"/>
              <w:jc w:val="center"/>
              <w:rPr>
                <w:rFonts w:ascii="Segoe UI" w:hAnsi="Segoe UI" w:cs="Segoe UI"/>
                <w:sz w:val="21"/>
                <w:szCs w:val="21"/>
                <w:shd w:val="clear" w:color="auto" w:fill="FFFFFF"/>
              </w:rPr>
            </w:pPr>
            <w:r w:rsidRPr="0002266B">
              <w:rPr>
                <w:rFonts w:ascii="Segoe UI" w:hAnsi="Segoe UI" w:cs="Segoe UI"/>
                <w:sz w:val="21"/>
                <w:szCs w:val="21"/>
                <w:shd w:val="clear" w:color="auto" w:fill="FFFFFF"/>
              </w:rPr>
              <w:t>B.M.S (</w:t>
            </w:r>
            <w:r w:rsidR="009A284C" w:rsidRPr="0002266B">
              <w:rPr>
                <w:rFonts w:ascii="Segoe UI" w:hAnsi="Segoe UI" w:cs="Segoe UI"/>
                <w:sz w:val="21"/>
                <w:szCs w:val="21"/>
                <w:shd w:val="clear" w:color="auto" w:fill="FFFFFF"/>
              </w:rPr>
              <w:t>Finance</w:t>
            </w:r>
            <w:r w:rsidRPr="0002266B">
              <w:rPr>
                <w:rFonts w:ascii="Segoe UI" w:hAnsi="Segoe UI" w:cs="Segoe UI"/>
                <w:sz w:val="21"/>
                <w:szCs w:val="21"/>
                <w:shd w:val="clear" w:color="auto" w:fill="FFFFFF"/>
              </w:rPr>
              <w:t>.)</w:t>
            </w:r>
          </w:p>
        </w:tc>
        <w:tc>
          <w:tcPr>
            <w:tcW w:w="2009" w:type="dxa"/>
            <w:shd w:val="clear" w:color="auto" w:fill="auto"/>
            <w:tcMar>
              <w:top w:w="0" w:type="dxa"/>
              <w:left w:w="0" w:type="dxa"/>
              <w:bottom w:w="0" w:type="dxa"/>
              <w:right w:w="0" w:type="dxa"/>
            </w:tcMar>
            <w:vAlign w:val="center"/>
          </w:tcPr>
          <w:p w14:paraId="4B5B1B81" w14:textId="79FFE1FD" w:rsidR="00294645" w:rsidRPr="0002266B" w:rsidRDefault="009A284C">
            <w:pPr>
              <w:contextualSpacing w:val="0"/>
              <w:jc w:val="center"/>
              <w:rPr>
                <w:rFonts w:ascii="Segoe UI" w:hAnsi="Segoe UI" w:cs="Segoe UI"/>
                <w:sz w:val="21"/>
                <w:szCs w:val="21"/>
                <w:shd w:val="clear" w:color="auto" w:fill="FFFFFF"/>
              </w:rPr>
            </w:pPr>
            <w:r w:rsidRPr="0002266B">
              <w:rPr>
                <w:rFonts w:ascii="Segoe UI" w:hAnsi="Segoe UI" w:cs="Segoe UI"/>
                <w:sz w:val="21"/>
                <w:szCs w:val="21"/>
                <w:shd w:val="clear" w:color="auto" w:fill="FFFFFF"/>
              </w:rPr>
              <w:t>June,</w:t>
            </w:r>
            <w:r w:rsidR="00392865" w:rsidRPr="0002266B">
              <w:rPr>
                <w:rFonts w:ascii="Segoe UI" w:hAnsi="Segoe UI" w:cs="Segoe UI"/>
                <w:sz w:val="21"/>
                <w:szCs w:val="21"/>
                <w:shd w:val="clear" w:color="auto" w:fill="FFFFFF"/>
              </w:rPr>
              <w:t xml:space="preserve"> 201</w:t>
            </w:r>
            <w:r w:rsidRPr="0002266B">
              <w:rPr>
                <w:rFonts w:ascii="Segoe UI" w:hAnsi="Segoe UI" w:cs="Segoe UI"/>
                <w:sz w:val="21"/>
                <w:szCs w:val="21"/>
                <w:shd w:val="clear" w:color="auto" w:fill="FFFFFF"/>
              </w:rPr>
              <w:t>1</w:t>
            </w:r>
            <w:r w:rsidR="00392865" w:rsidRPr="0002266B">
              <w:rPr>
                <w:rFonts w:ascii="Segoe UI" w:hAnsi="Segoe UI" w:cs="Segoe UI"/>
                <w:sz w:val="21"/>
                <w:szCs w:val="21"/>
                <w:shd w:val="clear" w:color="auto" w:fill="FFFFFF"/>
              </w:rPr>
              <w:t>.</w:t>
            </w:r>
          </w:p>
        </w:tc>
        <w:tc>
          <w:tcPr>
            <w:tcW w:w="2010" w:type="dxa"/>
            <w:shd w:val="clear" w:color="auto" w:fill="auto"/>
            <w:tcMar>
              <w:top w:w="0" w:type="dxa"/>
              <w:left w:w="0" w:type="dxa"/>
              <w:bottom w:w="0" w:type="dxa"/>
              <w:right w:w="0" w:type="dxa"/>
            </w:tcMar>
            <w:vAlign w:val="center"/>
          </w:tcPr>
          <w:p w14:paraId="013B037A" w14:textId="77777777" w:rsidR="00294645" w:rsidRPr="0002266B" w:rsidRDefault="00392865">
            <w:pPr>
              <w:contextualSpacing w:val="0"/>
              <w:jc w:val="center"/>
              <w:rPr>
                <w:rFonts w:ascii="Segoe UI" w:hAnsi="Segoe UI" w:cs="Segoe UI"/>
                <w:sz w:val="21"/>
                <w:szCs w:val="21"/>
                <w:shd w:val="clear" w:color="auto" w:fill="FFFFFF"/>
              </w:rPr>
            </w:pPr>
            <w:r w:rsidRPr="0002266B">
              <w:rPr>
                <w:rFonts w:ascii="Segoe UI" w:hAnsi="Segoe UI" w:cs="Segoe UI"/>
                <w:sz w:val="21"/>
                <w:szCs w:val="21"/>
                <w:shd w:val="clear" w:color="auto" w:fill="FFFFFF"/>
              </w:rPr>
              <w:t>MUMBAI</w:t>
            </w:r>
          </w:p>
        </w:tc>
        <w:tc>
          <w:tcPr>
            <w:tcW w:w="2010" w:type="dxa"/>
            <w:shd w:val="clear" w:color="auto" w:fill="auto"/>
            <w:tcMar>
              <w:top w:w="0" w:type="dxa"/>
              <w:left w:w="0" w:type="dxa"/>
              <w:bottom w:w="0" w:type="dxa"/>
              <w:right w:w="0" w:type="dxa"/>
            </w:tcMar>
            <w:vAlign w:val="center"/>
          </w:tcPr>
          <w:p w14:paraId="50010A1B" w14:textId="4AE4BC6F" w:rsidR="00294645" w:rsidRPr="0002266B" w:rsidRDefault="009A284C">
            <w:pPr>
              <w:contextualSpacing w:val="0"/>
              <w:jc w:val="center"/>
              <w:rPr>
                <w:rFonts w:ascii="Segoe UI" w:hAnsi="Segoe UI" w:cs="Segoe UI"/>
                <w:sz w:val="21"/>
                <w:szCs w:val="21"/>
                <w:shd w:val="clear" w:color="auto" w:fill="FFFFFF"/>
              </w:rPr>
            </w:pPr>
            <w:r w:rsidRPr="0002266B">
              <w:rPr>
                <w:rFonts w:ascii="Segoe UI" w:hAnsi="Segoe UI" w:cs="Segoe UI"/>
                <w:sz w:val="21"/>
                <w:szCs w:val="21"/>
                <w:shd w:val="clear" w:color="auto" w:fill="FFFFFF"/>
              </w:rPr>
              <w:t>First</w:t>
            </w:r>
          </w:p>
        </w:tc>
      </w:tr>
    </w:tbl>
    <w:p w14:paraId="1B4B27DD" w14:textId="77777777" w:rsidR="00294645" w:rsidRDefault="00294645">
      <w:pPr>
        <w:contextualSpacing w:val="0"/>
        <w:rPr>
          <w:sz w:val="16"/>
          <w:szCs w:val="16"/>
        </w:rPr>
      </w:pPr>
    </w:p>
    <w:p w14:paraId="2D4510FE" w14:textId="77777777" w:rsidR="00294645" w:rsidRDefault="00392865">
      <w:pPr>
        <w:pStyle w:val="Heading1"/>
        <w:contextualSpacing w:val="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Additional Qualification </w:t>
      </w:r>
    </w:p>
    <w:p w14:paraId="4DA9B398" w14:textId="77777777" w:rsidR="00294645" w:rsidRDefault="00294645">
      <w:pPr>
        <w:contextualSpacing w:val="0"/>
        <w:rPr>
          <w:sz w:val="28"/>
          <w:szCs w:val="28"/>
          <w:u w:val="single"/>
        </w:rPr>
      </w:pPr>
    </w:p>
    <w:tbl>
      <w:tblPr>
        <w:tblStyle w:val="a0"/>
        <w:tblW w:w="81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4"/>
        <w:gridCol w:w="1865"/>
        <w:gridCol w:w="1864"/>
        <w:gridCol w:w="2523"/>
      </w:tblGrid>
      <w:tr w:rsidR="00294645" w14:paraId="5691579D" w14:textId="77777777" w:rsidTr="00A1611D">
        <w:trPr>
          <w:trHeight w:val="671"/>
        </w:trPr>
        <w:tc>
          <w:tcPr>
            <w:tcW w:w="1864" w:type="dxa"/>
            <w:shd w:val="clear" w:color="auto" w:fill="auto"/>
            <w:tcMar>
              <w:top w:w="0" w:type="dxa"/>
              <w:left w:w="0" w:type="dxa"/>
              <w:bottom w:w="0" w:type="dxa"/>
              <w:right w:w="0" w:type="dxa"/>
            </w:tcMar>
          </w:tcPr>
          <w:p w14:paraId="025BA776" w14:textId="77777777" w:rsidR="00294645" w:rsidRPr="0002266B" w:rsidRDefault="00294645">
            <w:pPr>
              <w:contextualSpacing w:val="0"/>
              <w:jc w:val="center"/>
              <w:rPr>
                <w:b/>
                <w:u w:val="single"/>
              </w:rPr>
            </w:pPr>
          </w:p>
          <w:p w14:paraId="11341A29" w14:textId="77777777" w:rsidR="00294645" w:rsidRPr="0002266B" w:rsidRDefault="00392865">
            <w:pPr>
              <w:contextualSpacing w:val="0"/>
              <w:jc w:val="center"/>
              <w:rPr>
                <w:b/>
              </w:rPr>
            </w:pPr>
            <w:r w:rsidRPr="0002266B">
              <w:rPr>
                <w:b/>
              </w:rPr>
              <w:t>Course</w:t>
            </w:r>
          </w:p>
          <w:p w14:paraId="16DC4488" w14:textId="77777777" w:rsidR="00294645" w:rsidRPr="0002266B" w:rsidRDefault="00294645">
            <w:pPr>
              <w:contextualSpacing w:val="0"/>
              <w:jc w:val="center"/>
              <w:rPr>
                <w:b/>
              </w:rPr>
            </w:pPr>
          </w:p>
        </w:tc>
        <w:tc>
          <w:tcPr>
            <w:tcW w:w="1865" w:type="dxa"/>
            <w:shd w:val="clear" w:color="auto" w:fill="auto"/>
            <w:tcMar>
              <w:top w:w="0" w:type="dxa"/>
              <w:left w:w="0" w:type="dxa"/>
              <w:bottom w:w="0" w:type="dxa"/>
              <w:right w:w="0" w:type="dxa"/>
            </w:tcMar>
          </w:tcPr>
          <w:p w14:paraId="1B3DD147" w14:textId="77777777" w:rsidR="00294645" w:rsidRPr="0002266B" w:rsidRDefault="00294645">
            <w:pPr>
              <w:contextualSpacing w:val="0"/>
              <w:jc w:val="center"/>
              <w:rPr>
                <w:b/>
              </w:rPr>
            </w:pPr>
          </w:p>
          <w:p w14:paraId="2D92494A" w14:textId="77777777" w:rsidR="00294645" w:rsidRPr="0002266B" w:rsidRDefault="00392865">
            <w:pPr>
              <w:contextualSpacing w:val="0"/>
              <w:jc w:val="center"/>
              <w:rPr>
                <w:b/>
              </w:rPr>
            </w:pPr>
            <w:r w:rsidRPr="0002266B">
              <w:rPr>
                <w:b/>
              </w:rPr>
              <w:t>Duration</w:t>
            </w:r>
          </w:p>
        </w:tc>
        <w:tc>
          <w:tcPr>
            <w:tcW w:w="1864" w:type="dxa"/>
            <w:shd w:val="clear" w:color="auto" w:fill="auto"/>
            <w:tcMar>
              <w:top w:w="0" w:type="dxa"/>
              <w:left w:w="0" w:type="dxa"/>
              <w:bottom w:w="0" w:type="dxa"/>
              <w:right w:w="0" w:type="dxa"/>
            </w:tcMar>
          </w:tcPr>
          <w:p w14:paraId="60127412" w14:textId="77777777" w:rsidR="00294645" w:rsidRPr="0002266B" w:rsidRDefault="00294645">
            <w:pPr>
              <w:contextualSpacing w:val="0"/>
              <w:jc w:val="center"/>
              <w:rPr>
                <w:b/>
              </w:rPr>
            </w:pPr>
          </w:p>
          <w:p w14:paraId="3EFBCEB9" w14:textId="77777777" w:rsidR="00294645" w:rsidRPr="0002266B" w:rsidRDefault="00392865">
            <w:pPr>
              <w:contextualSpacing w:val="0"/>
              <w:jc w:val="center"/>
              <w:rPr>
                <w:b/>
              </w:rPr>
            </w:pPr>
            <w:r w:rsidRPr="0002266B">
              <w:rPr>
                <w:b/>
              </w:rPr>
              <w:t>Institute</w:t>
            </w:r>
          </w:p>
        </w:tc>
        <w:tc>
          <w:tcPr>
            <w:tcW w:w="2523" w:type="dxa"/>
            <w:shd w:val="clear" w:color="auto" w:fill="auto"/>
            <w:tcMar>
              <w:top w:w="0" w:type="dxa"/>
              <w:left w:w="0" w:type="dxa"/>
              <w:bottom w:w="0" w:type="dxa"/>
              <w:right w:w="0" w:type="dxa"/>
            </w:tcMar>
          </w:tcPr>
          <w:p w14:paraId="5D367688" w14:textId="77777777" w:rsidR="00294645" w:rsidRPr="0002266B" w:rsidRDefault="00294645">
            <w:pPr>
              <w:contextualSpacing w:val="0"/>
              <w:jc w:val="center"/>
              <w:rPr>
                <w:b/>
              </w:rPr>
            </w:pPr>
          </w:p>
          <w:p w14:paraId="0D6E2BC2" w14:textId="77777777" w:rsidR="00294645" w:rsidRPr="0002266B" w:rsidRDefault="00392865">
            <w:pPr>
              <w:contextualSpacing w:val="0"/>
              <w:jc w:val="center"/>
              <w:rPr>
                <w:b/>
              </w:rPr>
            </w:pPr>
            <w:r w:rsidRPr="0002266B">
              <w:rPr>
                <w:b/>
              </w:rPr>
              <w:t>Knowledge</w:t>
            </w:r>
          </w:p>
        </w:tc>
      </w:tr>
      <w:tr w:rsidR="00C7550A" w14:paraId="46C75564" w14:textId="77777777" w:rsidTr="00A1611D">
        <w:trPr>
          <w:trHeight w:val="671"/>
        </w:trPr>
        <w:tc>
          <w:tcPr>
            <w:tcW w:w="1864" w:type="dxa"/>
            <w:shd w:val="clear" w:color="auto" w:fill="auto"/>
            <w:tcMar>
              <w:top w:w="0" w:type="dxa"/>
              <w:left w:w="0" w:type="dxa"/>
              <w:bottom w:w="0" w:type="dxa"/>
              <w:right w:w="0" w:type="dxa"/>
            </w:tcMar>
            <w:vAlign w:val="center"/>
          </w:tcPr>
          <w:p w14:paraId="6FAAFB1F" w14:textId="07015863" w:rsidR="00C7550A" w:rsidRPr="0002266B" w:rsidRDefault="00C7550A">
            <w:pPr>
              <w:contextualSpacing w:val="0"/>
              <w:jc w:val="center"/>
              <w:rPr>
                <w:rFonts w:ascii="Segoe UI" w:hAnsi="Segoe UI" w:cs="Segoe UI"/>
                <w:sz w:val="21"/>
                <w:szCs w:val="21"/>
                <w:shd w:val="clear" w:color="auto" w:fill="FFFFFF"/>
              </w:rPr>
            </w:pPr>
            <w:r w:rsidRPr="0002266B">
              <w:rPr>
                <w:rFonts w:ascii="Segoe UI" w:hAnsi="Segoe UI" w:cs="Segoe UI"/>
                <w:sz w:val="21"/>
                <w:szCs w:val="21"/>
                <w:shd w:val="clear" w:color="auto" w:fill="FFFFFF"/>
              </w:rPr>
              <w:t>Translation quality Management</w:t>
            </w:r>
          </w:p>
        </w:tc>
        <w:tc>
          <w:tcPr>
            <w:tcW w:w="1865" w:type="dxa"/>
            <w:shd w:val="clear" w:color="auto" w:fill="auto"/>
            <w:tcMar>
              <w:top w:w="0" w:type="dxa"/>
              <w:left w:w="0" w:type="dxa"/>
              <w:bottom w:w="0" w:type="dxa"/>
              <w:right w:w="0" w:type="dxa"/>
            </w:tcMar>
            <w:vAlign w:val="center"/>
          </w:tcPr>
          <w:p w14:paraId="0D70D165" w14:textId="3C85DFE4" w:rsidR="00C7550A" w:rsidRPr="0002266B" w:rsidRDefault="00C7550A">
            <w:pPr>
              <w:contextualSpacing w:val="0"/>
              <w:jc w:val="center"/>
              <w:rPr>
                <w:rFonts w:ascii="Segoe UI" w:hAnsi="Segoe UI" w:cs="Segoe UI"/>
                <w:sz w:val="21"/>
                <w:szCs w:val="21"/>
                <w:shd w:val="clear" w:color="auto" w:fill="FFFFFF"/>
              </w:rPr>
            </w:pPr>
            <w:r w:rsidRPr="0002266B">
              <w:rPr>
                <w:rFonts w:ascii="Segoe UI" w:hAnsi="Segoe UI" w:cs="Segoe UI"/>
                <w:sz w:val="21"/>
                <w:szCs w:val="21"/>
                <w:shd w:val="clear" w:color="auto" w:fill="FFFFFF"/>
              </w:rPr>
              <w:t>4 weeks</w:t>
            </w:r>
          </w:p>
        </w:tc>
        <w:tc>
          <w:tcPr>
            <w:tcW w:w="1864" w:type="dxa"/>
            <w:shd w:val="clear" w:color="auto" w:fill="auto"/>
            <w:tcMar>
              <w:top w:w="0" w:type="dxa"/>
              <w:left w:w="0" w:type="dxa"/>
              <w:bottom w:w="0" w:type="dxa"/>
              <w:right w:w="0" w:type="dxa"/>
            </w:tcMar>
            <w:vAlign w:val="center"/>
          </w:tcPr>
          <w:p w14:paraId="3C1DD05B" w14:textId="414D871A" w:rsidR="00C7550A" w:rsidRPr="0002266B" w:rsidRDefault="00C7550A">
            <w:pPr>
              <w:contextualSpacing w:val="0"/>
              <w:jc w:val="center"/>
              <w:rPr>
                <w:rFonts w:ascii="Segoe UI" w:hAnsi="Segoe UI" w:cs="Segoe UI"/>
                <w:sz w:val="21"/>
                <w:szCs w:val="21"/>
                <w:shd w:val="clear" w:color="auto" w:fill="FFFFFF"/>
              </w:rPr>
            </w:pPr>
            <w:r w:rsidRPr="0002266B">
              <w:rPr>
                <w:rFonts w:ascii="Segoe UI" w:hAnsi="Segoe UI" w:cs="Segoe UI"/>
                <w:sz w:val="21"/>
                <w:szCs w:val="21"/>
                <w:shd w:val="clear" w:color="auto" w:fill="FFFFFF"/>
              </w:rPr>
              <w:t>Tomsk State University</w:t>
            </w:r>
          </w:p>
        </w:tc>
        <w:tc>
          <w:tcPr>
            <w:tcW w:w="2523" w:type="dxa"/>
            <w:shd w:val="clear" w:color="auto" w:fill="auto"/>
            <w:tcMar>
              <w:top w:w="0" w:type="dxa"/>
              <w:left w:w="0" w:type="dxa"/>
              <w:bottom w:w="0" w:type="dxa"/>
              <w:right w:w="0" w:type="dxa"/>
            </w:tcMar>
            <w:vAlign w:val="center"/>
          </w:tcPr>
          <w:p w14:paraId="72EBDE00" w14:textId="77777777" w:rsidR="00C7550A" w:rsidRPr="0002266B" w:rsidRDefault="00C7550A" w:rsidP="000730C9">
            <w:pPr>
              <w:pStyle w:val="ListParagraph"/>
              <w:numPr>
                <w:ilvl w:val="0"/>
                <w:numId w:val="8"/>
              </w:numPr>
              <w:contextualSpacing w:val="0"/>
              <w:rPr>
                <w:rFonts w:ascii="Segoe UI" w:hAnsi="Segoe UI" w:cs="Segoe UI"/>
                <w:sz w:val="21"/>
                <w:shd w:val="clear" w:color="auto" w:fill="FFFFFF"/>
              </w:rPr>
            </w:pPr>
            <w:r w:rsidRPr="0002266B">
              <w:rPr>
                <w:rFonts w:ascii="Segoe UI" w:hAnsi="Segoe UI" w:cs="Segoe UI"/>
                <w:sz w:val="21"/>
                <w:shd w:val="clear" w:color="auto" w:fill="FFFFFF"/>
              </w:rPr>
              <w:t xml:space="preserve">Understanding of </w:t>
            </w:r>
            <w:r w:rsidR="000730C9" w:rsidRPr="0002266B">
              <w:rPr>
                <w:rFonts w:ascii="Segoe UI" w:hAnsi="Segoe UI" w:cs="Segoe UI"/>
                <w:sz w:val="21"/>
                <w:shd w:val="clear" w:color="auto" w:fill="FFFFFF"/>
              </w:rPr>
              <w:t>terms such as localization, translation, quality, translation quality management.</w:t>
            </w:r>
          </w:p>
          <w:p w14:paraId="5ECF0388" w14:textId="78871004" w:rsidR="000730C9" w:rsidRPr="0002266B" w:rsidRDefault="000730C9" w:rsidP="000730C9">
            <w:pPr>
              <w:pStyle w:val="ListParagraph"/>
              <w:numPr>
                <w:ilvl w:val="0"/>
                <w:numId w:val="8"/>
              </w:numPr>
              <w:contextualSpacing w:val="0"/>
              <w:rPr>
                <w:rFonts w:ascii="Segoe UI" w:hAnsi="Segoe UI" w:cs="Segoe UI"/>
                <w:sz w:val="21"/>
                <w:shd w:val="clear" w:color="auto" w:fill="FFFFFF"/>
              </w:rPr>
            </w:pPr>
            <w:r w:rsidRPr="0002266B">
              <w:rPr>
                <w:rFonts w:ascii="Segoe UI" w:hAnsi="Segoe UI" w:cs="Segoe UI"/>
                <w:sz w:val="21"/>
                <w:shd w:val="clear" w:color="auto" w:fill="FFFFFF"/>
              </w:rPr>
              <w:t>Process flow of Translation Quality management.</w:t>
            </w:r>
          </w:p>
        </w:tc>
      </w:tr>
    </w:tbl>
    <w:p w14:paraId="6FA1D531" w14:textId="77777777" w:rsidR="00294645" w:rsidRDefault="00294645">
      <w:pPr>
        <w:contextualSpacing w:val="0"/>
        <w:rPr>
          <w:sz w:val="18"/>
          <w:szCs w:val="18"/>
        </w:rPr>
      </w:pPr>
    </w:p>
    <w:p w14:paraId="36AF0226" w14:textId="77777777" w:rsidR="000730C9" w:rsidRDefault="000730C9">
      <w:pPr>
        <w:contextualSpacing w:val="0"/>
        <w:rPr>
          <w:b/>
          <w:sz w:val="28"/>
          <w:szCs w:val="28"/>
          <w:u w:val="single"/>
        </w:rPr>
      </w:pPr>
    </w:p>
    <w:p w14:paraId="03C96599" w14:textId="615FE3B2" w:rsidR="00294645" w:rsidRDefault="00392865">
      <w:pPr>
        <w:contextualSpacing w:val="0"/>
        <w:rPr>
          <w:b/>
          <w:sz w:val="28"/>
          <w:szCs w:val="28"/>
          <w:u w:val="single"/>
        </w:rPr>
      </w:pPr>
      <w:r>
        <w:rPr>
          <w:b/>
          <w:sz w:val="28"/>
          <w:szCs w:val="28"/>
          <w:u w:val="single"/>
        </w:rPr>
        <w:t>Work Experience</w:t>
      </w:r>
    </w:p>
    <w:p w14:paraId="44EE22BD" w14:textId="77777777" w:rsidR="00294645" w:rsidRDefault="00294645" w:rsidP="006369A4">
      <w:pPr>
        <w:contextualSpacing w:val="0"/>
        <w:rPr>
          <w:b/>
          <w:sz w:val="28"/>
          <w:szCs w:val="28"/>
          <w:u w:val="single"/>
        </w:rPr>
      </w:pPr>
    </w:p>
    <w:tbl>
      <w:tblPr>
        <w:tblW w:w="11084"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2"/>
        <w:gridCol w:w="2410"/>
        <w:gridCol w:w="1830"/>
        <w:gridCol w:w="4002"/>
      </w:tblGrid>
      <w:tr w:rsidR="00F513B9" w14:paraId="4EF0BDC1" w14:textId="77777777" w:rsidTr="00FF53FB">
        <w:trPr>
          <w:trHeight w:val="172"/>
        </w:trPr>
        <w:tc>
          <w:tcPr>
            <w:tcW w:w="2842" w:type="dxa"/>
            <w:shd w:val="clear" w:color="auto" w:fill="auto"/>
            <w:tcMar>
              <w:top w:w="100" w:type="dxa"/>
              <w:left w:w="100" w:type="dxa"/>
              <w:bottom w:w="100" w:type="dxa"/>
              <w:right w:w="100" w:type="dxa"/>
            </w:tcMar>
          </w:tcPr>
          <w:p w14:paraId="7EB7848C" w14:textId="77777777" w:rsidR="00F513B9" w:rsidRPr="0002266B" w:rsidRDefault="00F513B9" w:rsidP="00B8332C">
            <w:pPr>
              <w:contextualSpacing w:val="0"/>
              <w:rPr>
                <w:b/>
                <w:u w:val="single"/>
              </w:rPr>
            </w:pPr>
            <w:r w:rsidRPr="0002266B">
              <w:rPr>
                <w:b/>
                <w:u w:val="single"/>
              </w:rPr>
              <w:t>Organization</w:t>
            </w:r>
          </w:p>
        </w:tc>
        <w:tc>
          <w:tcPr>
            <w:tcW w:w="2410" w:type="dxa"/>
            <w:shd w:val="clear" w:color="auto" w:fill="auto"/>
            <w:tcMar>
              <w:top w:w="100" w:type="dxa"/>
              <w:left w:w="100" w:type="dxa"/>
              <w:bottom w:w="100" w:type="dxa"/>
              <w:right w:w="100" w:type="dxa"/>
            </w:tcMar>
          </w:tcPr>
          <w:p w14:paraId="6164F188" w14:textId="77777777" w:rsidR="00F513B9" w:rsidRPr="0002266B" w:rsidRDefault="00F513B9" w:rsidP="00B8332C">
            <w:pPr>
              <w:contextualSpacing w:val="0"/>
              <w:rPr>
                <w:b/>
                <w:u w:val="single"/>
              </w:rPr>
            </w:pPr>
            <w:r w:rsidRPr="0002266B">
              <w:rPr>
                <w:b/>
                <w:u w:val="single"/>
              </w:rPr>
              <w:t>Duration</w:t>
            </w:r>
          </w:p>
        </w:tc>
        <w:tc>
          <w:tcPr>
            <w:tcW w:w="1830" w:type="dxa"/>
            <w:shd w:val="clear" w:color="auto" w:fill="auto"/>
            <w:tcMar>
              <w:top w:w="100" w:type="dxa"/>
              <w:left w:w="100" w:type="dxa"/>
              <w:bottom w:w="100" w:type="dxa"/>
              <w:right w:w="100" w:type="dxa"/>
            </w:tcMar>
          </w:tcPr>
          <w:p w14:paraId="7892E637" w14:textId="77777777" w:rsidR="00F513B9" w:rsidRPr="0002266B" w:rsidRDefault="00F513B9" w:rsidP="00B8332C">
            <w:pPr>
              <w:contextualSpacing w:val="0"/>
              <w:rPr>
                <w:b/>
                <w:u w:val="single"/>
              </w:rPr>
            </w:pPr>
            <w:r w:rsidRPr="0002266B">
              <w:rPr>
                <w:b/>
                <w:u w:val="single"/>
              </w:rPr>
              <w:t>Designation</w:t>
            </w:r>
          </w:p>
        </w:tc>
        <w:tc>
          <w:tcPr>
            <w:tcW w:w="4002" w:type="dxa"/>
            <w:shd w:val="clear" w:color="auto" w:fill="auto"/>
            <w:tcMar>
              <w:top w:w="100" w:type="dxa"/>
              <w:left w:w="100" w:type="dxa"/>
              <w:bottom w:w="100" w:type="dxa"/>
              <w:right w:w="100" w:type="dxa"/>
            </w:tcMar>
          </w:tcPr>
          <w:p w14:paraId="3696B6D4" w14:textId="77777777" w:rsidR="00F513B9" w:rsidRPr="0002266B" w:rsidRDefault="00F513B9" w:rsidP="00B8332C">
            <w:pPr>
              <w:contextualSpacing w:val="0"/>
              <w:rPr>
                <w:b/>
                <w:u w:val="single"/>
              </w:rPr>
            </w:pPr>
            <w:r w:rsidRPr="0002266B">
              <w:rPr>
                <w:b/>
                <w:u w:val="single"/>
              </w:rPr>
              <w:t>Job profile.</w:t>
            </w:r>
          </w:p>
        </w:tc>
      </w:tr>
      <w:tr w:rsidR="00F513B9" w14:paraId="1990C2A1" w14:textId="77777777" w:rsidTr="00FF53FB">
        <w:trPr>
          <w:trHeight w:val="469"/>
        </w:trPr>
        <w:tc>
          <w:tcPr>
            <w:tcW w:w="2842" w:type="dxa"/>
            <w:shd w:val="clear" w:color="auto" w:fill="auto"/>
            <w:tcMar>
              <w:top w:w="100" w:type="dxa"/>
              <w:left w:w="100" w:type="dxa"/>
              <w:bottom w:w="100" w:type="dxa"/>
              <w:right w:w="100" w:type="dxa"/>
            </w:tcMar>
          </w:tcPr>
          <w:p w14:paraId="04AC6DAF" w14:textId="4B4EBA50" w:rsidR="00F513B9" w:rsidRPr="0002266B" w:rsidRDefault="009A284C"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Lionbridge Technologies</w:t>
            </w:r>
          </w:p>
        </w:tc>
        <w:tc>
          <w:tcPr>
            <w:tcW w:w="2410" w:type="dxa"/>
            <w:shd w:val="clear" w:color="auto" w:fill="auto"/>
            <w:tcMar>
              <w:top w:w="100" w:type="dxa"/>
              <w:left w:w="100" w:type="dxa"/>
              <w:bottom w:w="100" w:type="dxa"/>
              <w:right w:w="100" w:type="dxa"/>
            </w:tcMar>
          </w:tcPr>
          <w:p w14:paraId="65F87A82" w14:textId="51D661F5" w:rsidR="00F513B9" w:rsidRPr="0002266B" w:rsidRDefault="009A284C"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 xml:space="preserve">July 2011 </w:t>
            </w:r>
            <w:r w:rsidR="00F513B9" w:rsidRPr="0002266B">
              <w:rPr>
                <w:rFonts w:ascii="Segoe UI" w:hAnsi="Segoe UI" w:cs="Segoe UI"/>
                <w:sz w:val="21"/>
                <w:szCs w:val="21"/>
                <w:shd w:val="clear" w:color="auto" w:fill="FFFFFF"/>
              </w:rPr>
              <w:t xml:space="preserve">- </w:t>
            </w:r>
            <w:r w:rsidRPr="0002266B">
              <w:rPr>
                <w:rFonts w:ascii="Segoe UI" w:hAnsi="Segoe UI" w:cs="Segoe UI"/>
                <w:sz w:val="21"/>
                <w:szCs w:val="21"/>
                <w:shd w:val="clear" w:color="auto" w:fill="FFFFFF"/>
              </w:rPr>
              <w:t>July 201</w:t>
            </w:r>
            <w:r w:rsidR="000F406D" w:rsidRPr="0002266B">
              <w:rPr>
                <w:rFonts w:ascii="Segoe UI" w:hAnsi="Segoe UI" w:cs="Segoe UI"/>
                <w:sz w:val="21"/>
                <w:szCs w:val="21"/>
                <w:shd w:val="clear" w:color="auto" w:fill="FFFFFF"/>
              </w:rPr>
              <w:t>5</w:t>
            </w:r>
          </w:p>
        </w:tc>
        <w:tc>
          <w:tcPr>
            <w:tcW w:w="1830" w:type="dxa"/>
            <w:shd w:val="clear" w:color="auto" w:fill="auto"/>
            <w:tcMar>
              <w:top w:w="100" w:type="dxa"/>
              <w:left w:w="100" w:type="dxa"/>
              <w:bottom w:w="100" w:type="dxa"/>
              <w:right w:w="100" w:type="dxa"/>
            </w:tcMar>
          </w:tcPr>
          <w:p w14:paraId="0880C650" w14:textId="7A15CB49" w:rsidR="00F513B9" w:rsidRPr="0002266B" w:rsidRDefault="00F513B9"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 xml:space="preserve">Senior </w:t>
            </w:r>
            <w:r w:rsidR="009A284C" w:rsidRPr="0002266B">
              <w:rPr>
                <w:rFonts w:ascii="Segoe UI" w:hAnsi="Segoe UI" w:cs="Segoe UI"/>
                <w:sz w:val="21"/>
                <w:szCs w:val="21"/>
                <w:shd w:val="clear" w:color="auto" w:fill="FFFFFF"/>
              </w:rPr>
              <w:t>Project Coordinator (Language Quality Services)</w:t>
            </w:r>
          </w:p>
        </w:tc>
        <w:tc>
          <w:tcPr>
            <w:tcW w:w="4002" w:type="dxa"/>
            <w:shd w:val="clear" w:color="auto" w:fill="auto"/>
            <w:tcMar>
              <w:top w:w="100" w:type="dxa"/>
              <w:left w:w="100" w:type="dxa"/>
              <w:bottom w:w="100" w:type="dxa"/>
              <w:right w:w="100" w:type="dxa"/>
            </w:tcMar>
          </w:tcPr>
          <w:p w14:paraId="4F44B2EB" w14:textId="61FE493F" w:rsidR="00F513B9" w:rsidRDefault="009A284C" w:rsidP="00B8332C">
            <w:pPr>
              <w:contextualSpacing w:val="0"/>
              <w:rPr>
                <w:b/>
                <w:sz w:val="20"/>
                <w:szCs w:val="20"/>
              </w:rPr>
            </w:pPr>
            <w:r>
              <w:rPr>
                <w:rFonts w:ascii="Segoe UI" w:hAnsi="Segoe UI" w:cs="Segoe UI"/>
                <w:sz w:val="21"/>
                <w:szCs w:val="21"/>
                <w:shd w:val="clear" w:color="auto" w:fill="FFFFFF"/>
              </w:rPr>
              <w:t>Looking after production, handling production related queries, data management and analysis, financial aspects of projects, workflow management, working on project management tools, project planning, resource management and escalating project risks are the key responsibilities.</w:t>
            </w:r>
          </w:p>
        </w:tc>
      </w:tr>
      <w:tr w:rsidR="00F513B9" w14:paraId="4614CDBC" w14:textId="77777777" w:rsidTr="00FF53FB">
        <w:trPr>
          <w:trHeight w:val="469"/>
        </w:trPr>
        <w:tc>
          <w:tcPr>
            <w:tcW w:w="2842" w:type="dxa"/>
            <w:shd w:val="clear" w:color="auto" w:fill="auto"/>
            <w:tcMar>
              <w:top w:w="100" w:type="dxa"/>
              <w:left w:w="100" w:type="dxa"/>
              <w:bottom w:w="100" w:type="dxa"/>
              <w:right w:w="100" w:type="dxa"/>
            </w:tcMar>
          </w:tcPr>
          <w:p w14:paraId="61876B7C" w14:textId="2CB4E72B" w:rsidR="00F513B9" w:rsidRPr="0002266B" w:rsidRDefault="009A284C"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Crimson Interactive</w:t>
            </w:r>
          </w:p>
        </w:tc>
        <w:tc>
          <w:tcPr>
            <w:tcW w:w="2410" w:type="dxa"/>
            <w:shd w:val="clear" w:color="auto" w:fill="auto"/>
            <w:tcMar>
              <w:top w:w="100" w:type="dxa"/>
              <w:left w:w="100" w:type="dxa"/>
              <w:bottom w:w="100" w:type="dxa"/>
              <w:right w:w="100" w:type="dxa"/>
            </w:tcMar>
          </w:tcPr>
          <w:p w14:paraId="23335B73" w14:textId="77614940" w:rsidR="00F513B9" w:rsidRPr="0002266B" w:rsidRDefault="009A284C"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July 201</w:t>
            </w:r>
            <w:r w:rsidR="000F406D" w:rsidRPr="0002266B">
              <w:rPr>
                <w:rFonts w:ascii="Segoe UI" w:hAnsi="Segoe UI" w:cs="Segoe UI"/>
                <w:sz w:val="21"/>
                <w:szCs w:val="21"/>
                <w:shd w:val="clear" w:color="auto" w:fill="FFFFFF"/>
              </w:rPr>
              <w:t>5</w:t>
            </w:r>
            <w:r w:rsidRPr="0002266B">
              <w:rPr>
                <w:rFonts w:ascii="Segoe UI" w:hAnsi="Segoe UI" w:cs="Segoe UI"/>
                <w:sz w:val="21"/>
                <w:szCs w:val="21"/>
                <w:shd w:val="clear" w:color="auto" w:fill="FFFFFF"/>
              </w:rPr>
              <w:t xml:space="preserve"> </w:t>
            </w:r>
            <w:r w:rsidR="00F513B9" w:rsidRPr="0002266B">
              <w:rPr>
                <w:rFonts w:ascii="Segoe UI" w:hAnsi="Segoe UI" w:cs="Segoe UI"/>
                <w:sz w:val="21"/>
                <w:szCs w:val="21"/>
                <w:shd w:val="clear" w:color="auto" w:fill="FFFFFF"/>
              </w:rPr>
              <w:t>-</w:t>
            </w:r>
            <w:r w:rsidRPr="0002266B">
              <w:rPr>
                <w:rFonts w:ascii="Segoe UI" w:hAnsi="Segoe UI" w:cs="Segoe UI"/>
                <w:sz w:val="21"/>
                <w:szCs w:val="21"/>
                <w:shd w:val="clear" w:color="auto" w:fill="FFFFFF"/>
              </w:rPr>
              <w:t xml:space="preserve"> Oct 201</w:t>
            </w:r>
            <w:r w:rsidR="000F406D" w:rsidRPr="0002266B">
              <w:rPr>
                <w:rFonts w:ascii="Segoe UI" w:hAnsi="Segoe UI" w:cs="Segoe UI"/>
                <w:sz w:val="21"/>
                <w:szCs w:val="21"/>
                <w:shd w:val="clear" w:color="auto" w:fill="FFFFFF"/>
              </w:rPr>
              <w:t>5</w:t>
            </w:r>
          </w:p>
        </w:tc>
        <w:tc>
          <w:tcPr>
            <w:tcW w:w="1830" w:type="dxa"/>
            <w:shd w:val="clear" w:color="auto" w:fill="auto"/>
            <w:tcMar>
              <w:top w:w="100" w:type="dxa"/>
              <w:left w:w="100" w:type="dxa"/>
              <w:bottom w:w="100" w:type="dxa"/>
              <w:right w:w="100" w:type="dxa"/>
            </w:tcMar>
          </w:tcPr>
          <w:p w14:paraId="044817BC" w14:textId="41A06431" w:rsidR="00F513B9" w:rsidRPr="0002266B" w:rsidRDefault="009A284C"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 xml:space="preserve">Associate Project </w:t>
            </w:r>
            <w:r w:rsidRPr="0002266B">
              <w:rPr>
                <w:rFonts w:ascii="Segoe UI" w:hAnsi="Segoe UI" w:cs="Segoe UI"/>
                <w:sz w:val="21"/>
                <w:szCs w:val="21"/>
                <w:shd w:val="clear" w:color="auto" w:fill="FFFFFF"/>
              </w:rPr>
              <w:lastRenderedPageBreak/>
              <w:t>Manager (</w:t>
            </w:r>
            <w:proofErr w:type="spellStart"/>
            <w:r w:rsidRPr="0002266B">
              <w:rPr>
                <w:rFonts w:ascii="Segoe UI" w:hAnsi="Segoe UI" w:cs="Segoe UI"/>
                <w:sz w:val="21"/>
                <w:szCs w:val="21"/>
                <w:shd w:val="clear" w:color="auto" w:fill="FFFFFF"/>
              </w:rPr>
              <w:t>Ulatus</w:t>
            </w:r>
            <w:proofErr w:type="spellEnd"/>
            <w:r w:rsidRPr="0002266B">
              <w:rPr>
                <w:rFonts w:ascii="Segoe UI" w:hAnsi="Segoe UI" w:cs="Segoe UI"/>
                <w:sz w:val="21"/>
                <w:szCs w:val="21"/>
                <w:shd w:val="clear" w:color="auto" w:fill="FFFFFF"/>
              </w:rPr>
              <w:t xml:space="preserve"> </w:t>
            </w:r>
            <w:r w:rsidR="000F406D" w:rsidRPr="0002266B">
              <w:rPr>
                <w:rFonts w:ascii="Segoe UI" w:hAnsi="Segoe UI" w:cs="Segoe UI"/>
                <w:sz w:val="21"/>
                <w:szCs w:val="21"/>
                <w:shd w:val="clear" w:color="auto" w:fill="FFFFFF"/>
              </w:rPr>
              <w:t>Translation department)</w:t>
            </w:r>
          </w:p>
        </w:tc>
        <w:tc>
          <w:tcPr>
            <w:tcW w:w="4002" w:type="dxa"/>
            <w:shd w:val="clear" w:color="auto" w:fill="auto"/>
            <w:tcMar>
              <w:top w:w="100" w:type="dxa"/>
              <w:left w:w="100" w:type="dxa"/>
              <w:bottom w:w="100" w:type="dxa"/>
              <w:right w:w="100" w:type="dxa"/>
            </w:tcMar>
          </w:tcPr>
          <w:p w14:paraId="5CC32950" w14:textId="56E95600" w:rsidR="00F513B9" w:rsidRDefault="000F406D" w:rsidP="00B8332C">
            <w:pPr>
              <w:contextualSpacing w:val="0"/>
              <w:rPr>
                <w:b/>
                <w:sz w:val="20"/>
                <w:szCs w:val="20"/>
              </w:rPr>
            </w:pPr>
            <w:r>
              <w:rPr>
                <w:rFonts w:ascii="Segoe UI" w:hAnsi="Segoe UI" w:cs="Segoe UI"/>
                <w:sz w:val="21"/>
                <w:szCs w:val="21"/>
                <w:shd w:val="clear" w:color="auto" w:fill="FFFFFF"/>
              </w:rPr>
              <w:lastRenderedPageBreak/>
              <w:t xml:space="preserve">At my tenure in Crimson, I was part of </w:t>
            </w:r>
            <w:r>
              <w:rPr>
                <w:rFonts w:ascii="Segoe UI" w:hAnsi="Segoe UI" w:cs="Segoe UI"/>
                <w:sz w:val="21"/>
                <w:szCs w:val="21"/>
                <w:shd w:val="clear" w:color="auto" w:fill="FFFFFF"/>
              </w:rPr>
              <w:lastRenderedPageBreak/>
              <w:t>research project of 'Adoption of CAT (Computer Aided Translation) tools'.</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Where I researched, tested different localization CAT tools in the market which will best possibly support Crimson and its translation team to use technology supported translation process instead of traditional way of translation.</w:t>
            </w:r>
          </w:p>
        </w:tc>
      </w:tr>
      <w:tr w:rsidR="00F513B9" w14:paraId="259FC198" w14:textId="77777777" w:rsidTr="00FF53FB">
        <w:trPr>
          <w:trHeight w:val="1023"/>
        </w:trPr>
        <w:tc>
          <w:tcPr>
            <w:tcW w:w="2842" w:type="dxa"/>
            <w:shd w:val="clear" w:color="auto" w:fill="auto"/>
            <w:tcMar>
              <w:top w:w="100" w:type="dxa"/>
              <w:left w:w="100" w:type="dxa"/>
              <w:bottom w:w="100" w:type="dxa"/>
              <w:right w:w="100" w:type="dxa"/>
            </w:tcMar>
          </w:tcPr>
          <w:p w14:paraId="27257FD0" w14:textId="3BFE69F0" w:rsidR="00F513B9" w:rsidRPr="0002266B" w:rsidRDefault="000F406D"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lastRenderedPageBreak/>
              <w:t>SDL Inc.</w:t>
            </w:r>
          </w:p>
        </w:tc>
        <w:tc>
          <w:tcPr>
            <w:tcW w:w="2410" w:type="dxa"/>
            <w:shd w:val="clear" w:color="auto" w:fill="auto"/>
            <w:tcMar>
              <w:top w:w="100" w:type="dxa"/>
              <w:left w:w="100" w:type="dxa"/>
              <w:bottom w:w="100" w:type="dxa"/>
              <w:right w:w="100" w:type="dxa"/>
            </w:tcMar>
          </w:tcPr>
          <w:p w14:paraId="64A51239" w14:textId="776A24BF" w:rsidR="00F513B9" w:rsidRPr="0002266B" w:rsidRDefault="000F406D"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Oct 2015 – Nov 2017</w:t>
            </w:r>
          </w:p>
        </w:tc>
        <w:tc>
          <w:tcPr>
            <w:tcW w:w="1830" w:type="dxa"/>
            <w:shd w:val="clear" w:color="auto" w:fill="auto"/>
            <w:tcMar>
              <w:top w:w="100" w:type="dxa"/>
              <w:left w:w="100" w:type="dxa"/>
              <w:bottom w:w="100" w:type="dxa"/>
              <w:right w:w="100" w:type="dxa"/>
            </w:tcMar>
          </w:tcPr>
          <w:p w14:paraId="2BB8EF5F" w14:textId="5C6AD6DB" w:rsidR="00F513B9" w:rsidRPr="0002266B" w:rsidRDefault="000F406D"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Localization Project Manager (Google Translation Unit)</w:t>
            </w:r>
          </w:p>
        </w:tc>
        <w:tc>
          <w:tcPr>
            <w:tcW w:w="4002" w:type="dxa"/>
            <w:shd w:val="clear" w:color="auto" w:fill="auto"/>
            <w:tcMar>
              <w:top w:w="100" w:type="dxa"/>
              <w:left w:w="100" w:type="dxa"/>
              <w:bottom w:w="100" w:type="dxa"/>
              <w:right w:w="100" w:type="dxa"/>
            </w:tcMar>
          </w:tcPr>
          <w:p w14:paraId="70C3E11B" w14:textId="2A2CD282" w:rsidR="00F513B9" w:rsidRDefault="000F406D" w:rsidP="00B8332C">
            <w:pPr>
              <w:contextualSpacing w:val="0"/>
              <w:rPr>
                <w:b/>
                <w:sz w:val="20"/>
                <w:szCs w:val="20"/>
              </w:rPr>
            </w:pPr>
            <w:r>
              <w:rPr>
                <w:rFonts w:ascii="Segoe UI" w:hAnsi="Segoe UI" w:cs="Segoe UI"/>
                <w:sz w:val="21"/>
                <w:szCs w:val="21"/>
                <w:shd w:val="clear" w:color="auto" w:fill="FFFFFF"/>
              </w:rPr>
              <w:t xml:space="preserve">At SDL Inc. I got to work for the client 'Google'. I managed most of the product lines of Google like YouTube, Google Hotel Finder, Google Flights, Google Translator Toolkit etc. I also learnt about the SDL Multiterm </w:t>
            </w:r>
            <w:proofErr w:type="spellStart"/>
            <w:r>
              <w:rPr>
                <w:rFonts w:ascii="Segoe UI" w:hAnsi="Segoe UI" w:cs="Segoe UI"/>
                <w:sz w:val="21"/>
                <w:szCs w:val="21"/>
                <w:shd w:val="clear" w:color="auto" w:fill="FFFFFF"/>
              </w:rPr>
              <w:t>overthere</w:t>
            </w:r>
            <w:proofErr w:type="spellEnd"/>
            <w:r>
              <w:rPr>
                <w:rFonts w:ascii="Segoe UI" w:hAnsi="Segoe UI" w:cs="Segoe UI"/>
                <w:sz w:val="21"/>
                <w:szCs w:val="21"/>
                <w:shd w:val="clear" w:color="auto" w:fill="FFFFFF"/>
              </w:rPr>
              <w:t>.</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I got an experience in developing project plans and workflows, managing time, budget, resources and quality control. I had identified and solved localization issues/disagreements, identified causes and performed corrective/preventative action.</w:t>
            </w:r>
          </w:p>
        </w:tc>
      </w:tr>
      <w:tr w:rsidR="00F513B9" w14:paraId="259B6F11" w14:textId="77777777" w:rsidTr="00FF53FB">
        <w:trPr>
          <w:trHeight w:val="1023"/>
        </w:trPr>
        <w:tc>
          <w:tcPr>
            <w:tcW w:w="2842" w:type="dxa"/>
            <w:shd w:val="clear" w:color="auto" w:fill="auto"/>
            <w:tcMar>
              <w:top w:w="100" w:type="dxa"/>
              <w:left w:w="100" w:type="dxa"/>
              <w:bottom w:w="100" w:type="dxa"/>
              <w:right w:w="100" w:type="dxa"/>
            </w:tcMar>
          </w:tcPr>
          <w:p w14:paraId="7CD2B690" w14:textId="2C54B0EE" w:rsidR="00F513B9" w:rsidRPr="0002266B" w:rsidRDefault="000F406D"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G11n Inc.</w:t>
            </w:r>
          </w:p>
        </w:tc>
        <w:tc>
          <w:tcPr>
            <w:tcW w:w="2410" w:type="dxa"/>
            <w:shd w:val="clear" w:color="auto" w:fill="auto"/>
            <w:tcMar>
              <w:top w:w="100" w:type="dxa"/>
              <w:left w:w="100" w:type="dxa"/>
              <w:bottom w:w="100" w:type="dxa"/>
              <w:right w:w="100" w:type="dxa"/>
            </w:tcMar>
          </w:tcPr>
          <w:p w14:paraId="3AB2A40E" w14:textId="37F4E759" w:rsidR="00F513B9" w:rsidRPr="0002266B" w:rsidRDefault="000F406D" w:rsidP="00F513B9">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Nov 2017 –</w:t>
            </w:r>
            <w:r w:rsidR="00F513B9" w:rsidRPr="0002266B">
              <w:rPr>
                <w:rFonts w:ascii="Segoe UI" w:hAnsi="Segoe UI" w:cs="Segoe UI"/>
                <w:sz w:val="21"/>
                <w:szCs w:val="21"/>
                <w:shd w:val="clear" w:color="auto" w:fill="FFFFFF"/>
              </w:rPr>
              <w:t xml:space="preserve"> </w:t>
            </w:r>
            <w:r w:rsidRPr="0002266B">
              <w:rPr>
                <w:rFonts w:ascii="Segoe UI" w:hAnsi="Segoe UI" w:cs="Segoe UI"/>
                <w:sz w:val="21"/>
                <w:szCs w:val="21"/>
                <w:shd w:val="clear" w:color="auto" w:fill="FFFFFF"/>
              </w:rPr>
              <w:t>July 2020</w:t>
            </w:r>
          </w:p>
        </w:tc>
        <w:tc>
          <w:tcPr>
            <w:tcW w:w="1830" w:type="dxa"/>
            <w:shd w:val="clear" w:color="auto" w:fill="auto"/>
            <w:tcMar>
              <w:top w:w="100" w:type="dxa"/>
              <w:left w:w="100" w:type="dxa"/>
              <w:bottom w:w="100" w:type="dxa"/>
              <w:right w:w="100" w:type="dxa"/>
            </w:tcMar>
          </w:tcPr>
          <w:p w14:paraId="724C7CBB" w14:textId="45F1444C" w:rsidR="00F513B9" w:rsidRPr="0002266B" w:rsidRDefault="000F406D"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Localization Project Manager (Apple Translation Unit)</w:t>
            </w:r>
          </w:p>
        </w:tc>
        <w:tc>
          <w:tcPr>
            <w:tcW w:w="4002" w:type="dxa"/>
            <w:shd w:val="clear" w:color="auto" w:fill="auto"/>
            <w:tcMar>
              <w:top w:w="100" w:type="dxa"/>
              <w:left w:w="100" w:type="dxa"/>
              <w:bottom w:w="100" w:type="dxa"/>
              <w:right w:w="100" w:type="dxa"/>
            </w:tcMar>
          </w:tcPr>
          <w:p w14:paraId="41EC6996" w14:textId="7F5AEDC2" w:rsidR="001E7F55" w:rsidRPr="000F406D" w:rsidRDefault="000F406D" w:rsidP="000F406D">
            <w:pPr>
              <w:contextualSpacing w:val="0"/>
              <w:rPr>
                <w:b/>
                <w:sz w:val="20"/>
                <w:szCs w:val="20"/>
              </w:rPr>
            </w:pPr>
            <w:r w:rsidRPr="000F406D">
              <w:rPr>
                <w:rFonts w:ascii="Segoe UI" w:hAnsi="Segoe UI" w:cs="Segoe UI"/>
                <w:sz w:val="21"/>
                <w:shd w:val="clear" w:color="auto" w:fill="FFFFFF"/>
              </w:rPr>
              <w:t>I managed the 'IT localization and Translation' projects for the American multinational technology company that designs, develops, and sells consumer electronics, computer software, and online services. It is considered one of the Big Four tech companies along with Amazon, Google, and Facebook. It's been a great learning to handle iOS, iPhone, iPad, MacOS IT translation projects.</w:t>
            </w:r>
            <w:r w:rsidRPr="000F406D">
              <w:rPr>
                <w:rFonts w:ascii="Segoe UI" w:hAnsi="Segoe UI" w:cs="Segoe UI"/>
                <w:sz w:val="21"/>
              </w:rPr>
              <w:br/>
            </w:r>
            <w:r w:rsidRPr="000F406D">
              <w:rPr>
                <w:rFonts w:ascii="Segoe UI" w:hAnsi="Segoe UI" w:cs="Segoe UI"/>
                <w:sz w:val="21"/>
              </w:rPr>
              <w:br/>
            </w:r>
            <w:r w:rsidRPr="000F406D">
              <w:rPr>
                <w:rFonts w:ascii="Segoe UI" w:hAnsi="Segoe UI" w:cs="Segoe UI"/>
                <w:sz w:val="21"/>
                <w:shd w:val="clear" w:color="auto" w:fill="FFFFFF"/>
              </w:rPr>
              <w:t>I also managed the 'Video gaming localization' projects for the American video game company. It is the second-largest gaming company in the Americas and Europe by revenue and market capitalization. It's been great learning about video localization, subtitling etc.</w:t>
            </w:r>
          </w:p>
        </w:tc>
      </w:tr>
      <w:tr w:rsidR="001E7F55" w14:paraId="3307D094" w14:textId="77777777" w:rsidTr="00FF53FB">
        <w:trPr>
          <w:trHeight w:val="1023"/>
        </w:trPr>
        <w:tc>
          <w:tcPr>
            <w:tcW w:w="2842" w:type="dxa"/>
            <w:shd w:val="clear" w:color="auto" w:fill="auto"/>
            <w:tcMar>
              <w:top w:w="100" w:type="dxa"/>
              <w:left w:w="100" w:type="dxa"/>
              <w:bottom w:w="100" w:type="dxa"/>
              <w:right w:w="100" w:type="dxa"/>
            </w:tcMar>
          </w:tcPr>
          <w:p w14:paraId="5700B544" w14:textId="326B04C1" w:rsidR="001E7F55" w:rsidRPr="0002266B" w:rsidRDefault="000F406D"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Parikh Info Solutions</w:t>
            </w:r>
            <w:r w:rsidR="001E7F55" w:rsidRPr="0002266B">
              <w:rPr>
                <w:rFonts w:ascii="Segoe UI" w:hAnsi="Segoe UI" w:cs="Segoe UI"/>
                <w:sz w:val="21"/>
                <w:szCs w:val="21"/>
                <w:shd w:val="clear" w:color="auto" w:fill="FFFFFF"/>
              </w:rPr>
              <w:t xml:space="preserve"> </w:t>
            </w:r>
          </w:p>
        </w:tc>
        <w:tc>
          <w:tcPr>
            <w:tcW w:w="2410" w:type="dxa"/>
            <w:shd w:val="clear" w:color="auto" w:fill="auto"/>
            <w:tcMar>
              <w:top w:w="100" w:type="dxa"/>
              <w:left w:w="100" w:type="dxa"/>
              <w:bottom w:w="100" w:type="dxa"/>
              <w:right w:w="100" w:type="dxa"/>
            </w:tcMar>
          </w:tcPr>
          <w:p w14:paraId="5136E697" w14:textId="5ADDE043" w:rsidR="001E7F55" w:rsidRPr="0002266B" w:rsidRDefault="000F406D" w:rsidP="00F513B9">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 xml:space="preserve">Aug 2020 </w:t>
            </w:r>
            <w:r w:rsidR="001E7F55" w:rsidRPr="0002266B">
              <w:rPr>
                <w:rFonts w:ascii="Segoe UI" w:hAnsi="Segoe UI" w:cs="Segoe UI"/>
                <w:sz w:val="21"/>
                <w:szCs w:val="21"/>
                <w:shd w:val="clear" w:color="auto" w:fill="FFFFFF"/>
              </w:rPr>
              <w:t>-</w:t>
            </w:r>
            <w:r w:rsidRPr="0002266B">
              <w:rPr>
                <w:rFonts w:ascii="Segoe UI" w:hAnsi="Segoe UI" w:cs="Segoe UI"/>
                <w:sz w:val="21"/>
                <w:szCs w:val="21"/>
                <w:shd w:val="clear" w:color="auto" w:fill="FFFFFF"/>
              </w:rPr>
              <w:t xml:space="preserve"> </w:t>
            </w:r>
            <w:r w:rsidR="001E7F55" w:rsidRPr="0002266B">
              <w:rPr>
                <w:rFonts w:ascii="Segoe UI" w:hAnsi="Segoe UI" w:cs="Segoe UI"/>
                <w:sz w:val="21"/>
                <w:szCs w:val="21"/>
                <w:shd w:val="clear" w:color="auto" w:fill="FFFFFF"/>
              </w:rPr>
              <w:t>till now</w:t>
            </w:r>
          </w:p>
        </w:tc>
        <w:tc>
          <w:tcPr>
            <w:tcW w:w="1830" w:type="dxa"/>
            <w:shd w:val="clear" w:color="auto" w:fill="auto"/>
            <w:tcMar>
              <w:top w:w="100" w:type="dxa"/>
              <w:left w:w="100" w:type="dxa"/>
              <w:bottom w:w="100" w:type="dxa"/>
              <w:right w:w="100" w:type="dxa"/>
            </w:tcMar>
          </w:tcPr>
          <w:p w14:paraId="4239167B" w14:textId="499B5667" w:rsidR="001E7F55" w:rsidRPr="0002266B" w:rsidRDefault="000F406D" w:rsidP="00B8332C">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 xml:space="preserve">Localization Project Manager (Indian Language </w:t>
            </w:r>
            <w:r w:rsidRPr="0002266B">
              <w:rPr>
                <w:rFonts w:ascii="Segoe UI" w:hAnsi="Segoe UI" w:cs="Segoe UI"/>
                <w:sz w:val="21"/>
                <w:szCs w:val="21"/>
                <w:shd w:val="clear" w:color="auto" w:fill="FFFFFF"/>
              </w:rPr>
              <w:lastRenderedPageBreak/>
              <w:t>Translation Unit)</w:t>
            </w:r>
          </w:p>
        </w:tc>
        <w:tc>
          <w:tcPr>
            <w:tcW w:w="4002" w:type="dxa"/>
            <w:shd w:val="clear" w:color="auto" w:fill="auto"/>
            <w:tcMar>
              <w:top w:w="100" w:type="dxa"/>
              <w:left w:w="100" w:type="dxa"/>
              <w:bottom w:w="100" w:type="dxa"/>
              <w:right w:w="100" w:type="dxa"/>
            </w:tcMar>
          </w:tcPr>
          <w:p w14:paraId="063ED1EB" w14:textId="338F6B7C" w:rsidR="001E7F55" w:rsidRPr="000F406D" w:rsidRDefault="000F406D" w:rsidP="000F406D">
            <w:pPr>
              <w:contextualSpacing w:val="0"/>
              <w:rPr>
                <w:b/>
                <w:sz w:val="20"/>
                <w:szCs w:val="20"/>
              </w:rPr>
            </w:pPr>
            <w:r>
              <w:rPr>
                <w:rFonts w:ascii="Segoe UI" w:hAnsi="Segoe UI" w:cs="Segoe UI"/>
                <w:sz w:val="21"/>
                <w:szCs w:val="21"/>
                <w:shd w:val="clear" w:color="auto" w:fill="FFFFFF"/>
              </w:rPr>
              <w:lastRenderedPageBreak/>
              <w:t xml:space="preserve">I develop and manage project schedules and budgets and also ensures project submission as per the client's </w:t>
            </w:r>
            <w:r>
              <w:rPr>
                <w:rFonts w:ascii="Segoe UI" w:hAnsi="Segoe UI" w:cs="Segoe UI"/>
                <w:sz w:val="21"/>
                <w:szCs w:val="21"/>
                <w:shd w:val="clear" w:color="auto" w:fill="FFFFFF"/>
              </w:rPr>
              <w:lastRenderedPageBreak/>
              <w:t>requirements maintaining the localization standards for our clientele spread across the globe.</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Translation, Transcreation, Transcription, Voice-Over, Subtitling, Dubbing, and MTPE (Post-editing of machine translation output) are a few key types of projects which I manage on a regular basis ensuring the quality output.</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I do provide linguistic support to the team by reviewing and proofreading the 'Hindi and Marathi' translations before submissions to ensure quality output.</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Besides that, I am also managing 'Localization Testing' projects majorly testing Content and UI aspects using different environments.</w:t>
            </w:r>
            <w:r w:rsidR="00884BCF" w:rsidRPr="000F406D">
              <w:rPr>
                <w:b/>
                <w:sz w:val="20"/>
                <w:szCs w:val="20"/>
              </w:rPr>
              <w:t xml:space="preserve"> </w:t>
            </w:r>
          </w:p>
        </w:tc>
      </w:tr>
      <w:tr w:rsidR="00116A4B" w14:paraId="3DE0CAFA" w14:textId="77777777" w:rsidTr="00FF53FB">
        <w:trPr>
          <w:trHeight w:val="1023"/>
        </w:trPr>
        <w:tc>
          <w:tcPr>
            <w:tcW w:w="2842" w:type="dxa"/>
            <w:tcBorders>
              <w:bottom w:val="single" w:sz="4" w:space="0" w:color="auto"/>
            </w:tcBorders>
            <w:shd w:val="clear" w:color="auto" w:fill="auto"/>
            <w:tcMar>
              <w:top w:w="100" w:type="dxa"/>
              <w:left w:w="100" w:type="dxa"/>
              <w:bottom w:w="100" w:type="dxa"/>
              <w:right w:w="100" w:type="dxa"/>
            </w:tcMar>
          </w:tcPr>
          <w:p w14:paraId="4DD99E0C" w14:textId="30321838" w:rsidR="00116A4B" w:rsidRPr="0002266B" w:rsidRDefault="00116A4B" w:rsidP="00116A4B">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lastRenderedPageBreak/>
              <w:t xml:space="preserve">Freelance </w:t>
            </w:r>
            <w:r w:rsidR="000F406D" w:rsidRPr="0002266B">
              <w:rPr>
                <w:rFonts w:ascii="Segoe UI" w:hAnsi="Segoe UI" w:cs="Segoe UI"/>
                <w:sz w:val="21"/>
                <w:szCs w:val="21"/>
                <w:shd w:val="clear" w:color="auto" w:fill="FFFFFF"/>
              </w:rPr>
              <w:t>Marathi Translator</w:t>
            </w:r>
          </w:p>
        </w:tc>
        <w:tc>
          <w:tcPr>
            <w:tcW w:w="2410" w:type="dxa"/>
            <w:shd w:val="clear" w:color="auto" w:fill="auto"/>
            <w:tcMar>
              <w:top w:w="100" w:type="dxa"/>
              <w:left w:w="100" w:type="dxa"/>
              <w:bottom w:w="100" w:type="dxa"/>
              <w:right w:w="100" w:type="dxa"/>
            </w:tcMar>
          </w:tcPr>
          <w:p w14:paraId="30911BDC" w14:textId="62C094B6" w:rsidR="00116A4B" w:rsidRPr="0002266B" w:rsidRDefault="000F406D" w:rsidP="00116A4B">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June 2015</w:t>
            </w:r>
            <w:r w:rsidR="00116A4B" w:rsidRPr="0002266B">
              <w:rPr>
                <w:rFonts w:ascii="Segoe UI" w:hAnsi="Segoe UI" w:cs="Segoe UI"/>
                <w:sz w:val="21"/>
                <w:szCs w:val="21"/>
                <w:shd w:val="clear" w:color="auto" w:fill="FFFFFF"/>
              </w:rPr>
              <w:t>-preent</w:t>
            </w:r>
          </w:p>
        </w:tc>
        <w:tc>
          <w:tcPr>
            <w:tcW w:w="1830" w:type="dxa"/>
            <w:shd w:val="clear" w:color="auto" w:fill="auto"/>
            <w:tcMar>
              <w:top w:w="100" w:type="dxa"/>
              <w:left w:w="100" w:type="dxa"/>
              <w:bottom w:w="100" w:type="dxa"/>
              <w:right w:w="100" w:type="dxa"/>
            </w:tcMar>
          </w:tcPr>
          <w:p w14:paraId="49E6972B" w14:textId="0D61D3DF" w:rsidR="00116A4B" w:rsidRPr="0002266B" w:rsidRDefault="000F406D" w:rsidP="00116A4B">
            <w:pPr>
              <w:contextualSpacing w:val="0"/>
              <w:rPr>
                <w:rFonts w:ascii="Segoe UI" w:hAnsi="Segoe UI" w:cs="Segoe UI"/>
                <w:sz w:val="21"/>
                <w:szCs w:val="21"/>
                <w:shd w:val="clear" w:color="auto" w:fill="FFFFFF"/>
              </w:rPr>
            </w:pPr>
            <w:r w:rsidRPr="0002266B">
              <w:rPr>
                <w:rFonts w:ascii="Segoe UI" w:hAnsi="Segoe UI" w:cs="Segoe UI"/>
                <w:sz w:val="21"/>
                <w:szCs w:val="21"/>
                <w:shd w:val="clear" w:color="auto" w:fill="FFFFFF"/>
              </w:rPr>
              <w:t>Marathi Translator</w:t>
            </w:r>
          </w:p>
        </w:tc>
        <w:tc>
          <w:tcPr>
            <w:tcW w:w="4002" w:type="dxa"/>
            <w:shd w:val="clear" w:color="auto" w:fill="auto"/>
            <w:tcMar>
              <w:top w:w="100" w:type="dxa"/>
              <w:left w:w="100" w:type="dxa"/>
              <w:bottom w:w="100" w:type="dxa"/>
              <w:right w:w="100" w:type="dxa"/>
            </w:tcMar>
          </w:tcPr>
          <w:p w14:paraId="5FC6A3D6" w14:textId="77777777" w:rsidR="0002266B" w:rsidRPr="0002266B" w:rsidRDefault="0002266B" w:rsidP="0002266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Segoe UI" w:hAnsi="Segoe UI" w:cs="Segoe UI"/>
                <w:sz w:val="21"/>
                <w:shd w:val="clear" w:color="auto" w:fill="FFFFFF"/>
              </w:rPr>
            </w:pPr>
            <w:r w:rsidRPr="0002266B">
              <w:rPr>
                <w:rFonts w:ascii="Segoe UI" w:hAnsi="Segoe UI" w:cs="Segoe UI"/>
                <w:sz w:val="21"/>
                <w:shd w:val="clear" w:color="auto" w:fill="FFFFFF"/>
              </w:rPr>
              <w:t xml:space="preserve">Translating content from English to Marathi and reverse the for clients such as Google, Samsung, Facebook, Cigna TTK insurance, Tata capital, Reliance Mutual funds, Turtle mint, PayPal, Policybazar.com, Huawei, OnePlus, </w:t>
            </w:r>
            <w:proofErr w:type="spellStart"/>
            <w:r w:rsidRPr="0002266B">
              <w:rPr>
                <w:rFonts w:ascii="Segoe UI" w:hAnsi="Segoe UI" w:cs="Segoe UI"/>
                <w:sz w:val="21"/>
                <w:shd w:val="clear" w:color="auto" w:fill="FFFFFF"/>
              </w:rPr>
              <w:t>TikTok</w:t>
            </w:r>
            <w:proofErr w:type="spellEnd"/>
            <w:r w:rsidRPr="0002266B">
              <w:rPr>
                <w:rFonts w:ascii="Segoe UI" w:hAnsi="Segoe UI" w:cs="Segoe UI"/>
                <w:sz w:val="21"/>
                <w:shd w:val="clear" w:color="auto" w:fill="FFFFFF"/>
              </w:rPr>
              <w:t xml:space="preserve">, Oppo, Bajaj capital, Bajaj automotive, </w:t>
            </w:r>
            <w:proofErr w:type="spellStart"/>
            <w:r w:rsidRPr="0002266B">
              <w:rPr>
                <w:rFonts w:ascii="Segoe UI" w:hAnsi="Segoe UI" w:cs="Segoe UI"/>
                <w:sz w:val="21"/>
                <w:shd w:val="clear" w:color="auto" w:fill="FFFFFF"/>
              </w:rPr>
              <w:t>Alkem</w:t>
            </w:r>
            <w:proofErr w:type="spellEnd"/>
            <w:r w:rsidRPr="0002266B">
              <w:rPr>
                <w:rFonts w:ascii="Segoe UI" w:hAnsi="Segoe UI" w:cs="Segoe UI"/>
                <w:sz w:val="21"/>
                <w:shd w:val="clear" w:color="auto" w:fill="FFFFFF"/>
              </w:rPr>
              <w:t xml:space="preserve"> Labs, Sanofi Life </w:t>
            </w:r>
            <w:proofErr w:type="spellStart"/>
            <w:r w:rsidRPr="0002266B">
              <w:rPr>
                <w:rFonts w:ascii="Segoe UI" w:hAnsi="Segoe UI" w:cs="Segoe UI"/>
                <w:sz w:val="21"/>
                <w:shd w:val="clear" w:color="auto" w:fill="FFFFFF"/>
              </w:rPr>
              <w:t>SciencesTata</w:t>
            </w:r>
            <w:proofErr w:type="spellEnd"/>
            <w:r w:rsidRPr="0002266B">
              <w:rPr>
                <w:rFonts w:ascii="Segoe UI" w:hAnsi="Segoe UI" w:cs="Segoe UI"/>
                <w:sz w:val="21"/>
                <w:shd w:val="clear" w:color="auto" w:fill="FFFFFF"/>
              </w:rPr>
              <w:t xml:space="preserve"> Trust, </w:t>
            </w:r>
            <w:proofErr w:type="spellStart"/>
            <w:r w:rsidRPr="0002266B">
              <w:rPr>
                <w:rFonts w:ascii="Segoe UI" w:hAnsi="Segoe UI" w:cs="Segoe UI"/>
                <w:sz w:val="21"/>
                <w:shd w:val="clear" w:color="auto" w:fill="FFFFFF"/>
              </w:rPr>
              <w:t>PeTa</w:t>
            </w:r>
            <w:proofErr w:type="spellEnd"/>
            <w:r w:rsidRPr="0002266B">
              <w:rPr>
                <w:rFonts w:ascii="Segoe UI" w:hAnsi="Segoe UI" w:cs="Segoe UI"/>
                <w:sz w:val="21"/>
                <w:shd w:val="clear" w:color="auto" w:fill="FFFFFF"/>
              </w:rPr>
              <w:t xml:space="preserve"> and Quora etc.</w:t>
            </w:r>
          </w:p>
          <w:p w14:paraId="62882B32" w14:textId="77777777" w:rsidR="0002266B" w:rsidRPr="0002266B" w:rsidRDefault="0002266B" w:rsidP="0002266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Segoe UI" w:hAnsi="Segoe UI" w:cs="Segoe UI"/>
                <w:sz w:val="21"/>
                <w:shd w:val="clear" w:color="auto" w:fill="FFFFFF"/>
              </w:rPr>
            </w:pPr>
            <w:r w:rsidRPr="0002266B">
              <w:rPr>
                <w:rFonts w:ascii="Segoe UI" w:hAnsi="Segoe UI" w:cs="Segoe UI"/>
                <w:sz w:val="21"/>
                <w:shd w:val="clear" w:color="auto" w:fill="FFFFFF"/>
              </w:rPr>
              <w:t>Marathi Query creation (Transcreation) for Google Voice, Google home, Ok Google etc.</w:t>
            </w:r>
          </w:p>
          <w:p w14:paraId="1CEE10EE" w14:textId="77777777" w:rsidR="0002266B" w:rsidRPr="0002266B" w:rsidRDefault="0002266B" w:rsidP="0002266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Segoe UI" w:hAnsi="Segoe UI" w:cs="Segoe UI"/>
                <w:sz w:val="21"/>
                <w:shd w:val="clear" w:color="auto" w:fill="FFFFFF"/>
              </w:rPr>
            </w:pPr>
            <w:r w:rsidRPr="0002266B">
              <w:rPr>
                <w:rFonts w:ascii="Segoe UI" w:hAnsi="Segoe UI" w:cs="Segoe UI"/>
                <w:sz w:val="21"/>
                <w:shd w:val="clear" w:color="auto" w:fill="FFFFFF"/>
              </w:rPr>
              <w:t xml:space="preserve">Experienced with Translation and review/edit of competitive examinations MCQ. </w:t>
            </w:r>
          </w:p>
          <w:p w14:paraId="740C4649" w14:textId="77777777" w:rsidR="0002266B" w:rsidRPr="0002266B" w:rsidRDefault="0002266B" w:rsidP="0002266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Segoe UI" w:hAnsi="Segoe UI" w:cs="Segoe UI"/>
                <w:sz w:val="21"/>
                <w:shd w:val="clear" w:color="auto" w:fill="FFFFFF"/>
              </w:rPr>
            </w:pPr>
            <w:r w:rsidRPr="0002266B">
              <w:rPr>
                <w:rFonts w:ascii="Segoe UI" w:hAnsi="Segoe UI" w:cs="Segoe UI"/>
                <w:sz w:val="21"/>
                <w:shd w:val="clear" w:color="auto" w:fill="FFFFFF"/>
              </w:rPr>
              <w:t>Subtitling and subtitle translation for English/Marathi/Hindi Films and documentaries for Film Archives of India, Amazon Prime and Netflix videos.</w:t>
            </w:r>
          </w:p>
          <w:p w14:paraId="15F157D5" w14:textId="77777777" w:rsidR="0002266B" w:rsidRPr="0002266B" w:rsidRDefault="0002266B" w:rsidP="0002266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rPr>
                <w:rFonts w:ascii="Segoe UI" w:hAnsi="Segoe UI" w:cs="Segoe UI"/>
                <w:sz w:val="21"/>
                <w:shd w:val="clear" w:color="auto" w:fill="FFFFFF"/>
              </w:rPr>
            </w:pPr>
            <w:r w:rsidRPr="0002266B">
              <w:rPr>
                <w:rFonts w:ascii="Segoe UI" w:hAnsi="Segoe UI" w:cs="Segoe UI"/>
                <w:sz w:val="21"/>
                <w:shd w:val="clear" w:color="auto" w:fill="FFFFFF"/>
              </w:rPr>
              <w:t>Part of Amazon’s Content reviewer pool. (Marathi-Remote)</w:t>
            </w:r>
          </w:p>
          <w:p w14:paraId="66C33CDA" w14:textId="77777777" w:rsidR="0002266B" w:rsidRPr="0002266B" w:rsidRDefault="0002266B" w:rsidP="0002266B">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ind w:hanging="720"/>
              <w:rPr>
                <w:rFonts w:ascii="Segoe UI" w:hAnsi="Segoe UI" w:cs="Segoe UI"/>
                <w:sz w:val="21"/>
                <w:shd w:val="clear" w:color="auto" w:fill="FFFFFF"/>
              </w:rPr>
            </w:pPr>
            <w:r w:rsidRPr="0002266B">
              <w:rPr>
                <w:rFonts w:ascii="Segoe UI" w:hAnsi="Segoe UI" w:cs="Segoe UI"/>
                <w:sz w:val="21"/>
                <w:shd w:val="clear" w:color="auto" w:fill="FFFFFF"/>
              </w:rPr>
              <w:t>Part of Netflix’s Dub QC team. (India Remote) @ Plint.com</w:t>
            </w:r>
          </w:p>
          <w:p w14:paraId="2E423B11" w14:textId="0E292108" w:rsidR="00116A4B" w:rsidRPr="0002266B" w:rsidRDefault="00116A4B" w:rsidP="0002266B">
            <w:pPr>
              <w:contextualSpacing w:val="0"/>
              <w:rPr>
                <w:rFonts w:ascii="Segoe UI" w:hAnsi="Segoe UI" w:cs="Segoe UI"/>
                <w:sz w:val="21"/>
                <w:szCs w:val="21"/>
                <w:shd w:val="clear" w:color="auto" w:fill="FFFFFF"/>
              </w:rPr>
            </w:pPr>
          </w:p>
        </w:tc>
      </w:tr>
    </w:tbl>
    <w:p w14:paraId="49EC60A3" w14:textId="77777777" w:rsidR="0002266B" w:rsidRDefault="0002266B">
      <w:pPr>
        <w:contextualSpacing w:val="0"/>
        <w:rPr>
          <w:b/>
          <w:sz w:val="28"/>
          <w:szCs w:val="28"/>
          <w:u w:val="single"/>
        </w:rPr>
      </w:pPr>
    </w:p>
    <w:p w14:paraId="1E5615F1" w14:textId="77777777" w:rsidR="00294645" w:rsidRDefault="00392865">
      <w:pPr>
        <w:contextualSpacing w:val="0"/>
        <w:rPr>
          <w:b/>
          <w:sz w:val="28"/>
          <w:szCs w:val="28"/>
          <w:u w:val="single"/>
        </w:rPr>
      </w:pPr>
      <w:r>
        <w:rPr>
          <w:b/>
          <w:sz w:val="28"/>
          <w:szCs w:val="28"/>
          <w:u w:val="single"/>
        </w:rPr>
        <w:lastRenderedPageBreak/>
        <w:t>Computer Knowledge:</w:t>
      </w:r>
    </w:p>
    <w:p w14:paraId="67947014" w14:textId="77777777" w:rsidR="00294645" w:rsidRDefault="00294645">
      <w:pPr>
        <w:ind w:left="720"/>
        <w:contextualSpacing w:val="0"/>
        <w:rPr>
          <w:b/>
          <w:sz w:val="28"/>
          <w:szCs w:val="28"/>
          <w:u w:val="single"/>
        </w:rPr>
      </w:pPr>
    </w:p>
    <w:p w14:paraId="449C8B94" w14:textId="77777777" w:rsidR="00294645" w:rsidRPr="00DC1958" w:rsidRDefault="00392865" w:rsidP="00DC1958">
      <w:pPr>
        <w:pStyle w:val="ListParagraph"/>
        <w:numPr>
          <w:ilvl w:val="0"/>
          <w:numId w:val="6"/>
        </w:numPr>
        <w:contextualSpacing w:val="0"/>
        <w:rPr>
          <w:sz w:val="28"/>
          <w:szCs w:val="28"/>
        </w:rPr>
      </w:pPr>
      <w:r w:rsidRPr="00DC1958">
        <w:rPr>
          <w:sz w:val="28"/>
          <w:szCs w:val="28"/>
        </w:rPr>
        <w:t>Knowledge of MS – Office, Word Pad, Internet.</w:t>
      </w:r>
    </w:p>
    <w:p w14:paraId="44A37E36" w14:textId="43BED03B" w:rsidR="00DC1958" w:rsidRPr="00DC1958" w:rsidRDefault="00DC1958" w:rsidP="00DC1958">
      <w:pPr>
        <w:pStyle w:val="ListParagraph"/>
        <w:numPr>
          <w:ilvl w:val="0"/>
          <w:numId w:val="4"/>
        </w:numPr>
        <w:contextualSpacing w:val="0"/>
        <w:rPr>
          <w:sz w:val="28"/>
          <w:szCs w:val="28"/>
        </w:rPr>
      </w:pPr>
      <w:r w:rsidRPr="00DC1958">
        <w:rPr>
          <w:b/>
          <w:bCs/>
          <w:sz w:val="28"/>
          <w:szCs w:val="28"/>
        </w:rPr>
        <w:t>Software</w:t>
      </w:r>
      <w:r w:rsidR="0006115A">
        <w:rPr>
          <w:b/>
          <w:bCs/>
          <w:sz w:val="28"/>
          <w:szCs w:val="28"/>
        </w:rPr>
        <w:t>/CAT tools/Cloud platforms</w:t>
      </w:r>
      <w:r w:rsidRPr="00DC1958">
        <w:rPr>
          <w:b/>
          <w:bCs/>
          <w:sz w:val="28"/>
          <w:szCs w:val="28"/>
        </w:rPr>
        <w:t xml:space="preserve"> used:</w:t>
      </w:r>
      <w:r w:rsidRPr="00DC1958">
        <w:rPr>
          <w:sz w:val="28"/>
          <w:szCs w:val="28"/>
        </w:rPr>
        <w:t xml:space="preserve"> SDL Trados, Subtitle Edit, </w:t>
      </w:r>
      <w:r w:rsidR="00E17451">
        <w:rPr>
          <w:sz w:val="28"/>
          <w:szCs w:val="28"/>
        </w:rPr>
        <w:t>O</w:t>
      </w:r>
      <w:r w:rsidRPr="00DC1958">
        <w:rPr>
          <w:sz w:val="28"/>
          <w:szCs w:val="28"/>
        </w:rPr>
        <w:t xml:space="preserve">OONA, </w:t>
      </w:r>
      <w:proofErr w:type="spellStart"/>
      <w:r w:rsidRPr="00DC1958">
        <w:rPr>
          <w:sz w:val="28"/>
          <w:szCs w:val="28"/>
        </w:rPr>
        <w:t>Aegisub</w:t>
      </w:r>
      <w:proofErr w:type="spellEnd"/>
      <w:r w:rsidRPr="00DC1958">
        <w:rPr>
          <w:sz w:val="28"/>
          <w:szCs w:val="28"/>
        </w:rPr>
        <w:t xml:space="preserve">, </w:t>
      </w:r>
      <w:proofErr w:type="spellStart"/>
      <w:r w:rsidRPr="00DC1958">
        <w:rPr>
          <w:sz w:val="28"/>
          <w:szCs w:val="28"/>
        </w:rPr>
        <w:t>Wordbee</w:t>
      </w:r>
      <w:proofErr w:type="spellEnd"/>
      <w:r w:rsidRPr="00DC1958">
        <w:rPr>
          <w:sz w:val="28"/>
          <w:szCs w:val="28"/>
        </w:rPr>
        <w:t>, Wordfast</w:t>
      </w:r>
      <w:r w:rsidR="001517F2">
        <w:rPr>
          <w:sz w:val="28"/>
          <w:szCs w:val="28"/>
        </w:rPr>
        <w:t xml:space="preserve">, </w:t>
      </w:r>
      <w:proofErr w:type="spellStart"/>
      <w:r w:rsidR="001517F2">
        <w:rPr>
          <w:sz w:val="28"/>
          <w:szCs w:val="28"/>
        </w:rPr>
        <w:t>Crowdin</w:t>
      </w:r>
      <w:proofErr w:type="spellEnd"/>
      <w:r w:rsidR="001517F2">
        <w:rPr>
          <w:sz w:val="28"/>
          <w:szCs w:val="28"/>
        </w:rPr>
        <w:t xml:space="preserve">, </w:t>
      </w:r>
      <w:proofErr w:type="spellStart"/>
      <w:r w:rsidR="001517F2">
        <w:rPr>
          <w:sz w:val="28"/>
          <w:szCs w:val="28"/>
        </w:rPr>
        <w:t>Neosoft</w:t>
      </w:r>
      <w:proofErr w:type="spellEnd"/>
      <w:r w:rsidR="0006115A">
        <w:rPr>
          <w:sz w:val="28"/>
          <w:szCs w:val="28"/>
        </w:rPr>
        <w:t xml:space="preserve">, </w:t>
      </w:r>
      <w:proofErr w:type="spellStart"/>
      <w:r w:rsidR="0006115A">
        <w:rPr>
          <w:sz w:val="28"/>
          <w:szCs w:val="28"/>
        </w:rPr>
        <w:t>TMconnect</w:t>
      </w:r>
      <w:proofErr w:type="spellEnd"/>
      <w:r w:rsidR="0006115A">
        <w:rPr>
          <w:sz w:val="28"/>
          <w:szCs w:val="28"/>
        </w:rPr>
        <w:t xml:space="preserve">, </w:t>
      </w:r>
      <w:r w:rsidR="00D74C72">
        <w:rPr>
          <w:sz w:val="28"/>
          <w:szCs w:val="28"/>
        </w:rPr>
        <w:t xml:space="preserve">Memsource, ATMS (Amazon platform) </w:t>
      </w:r>
      <w:proofErr w:type="spellStart"/>
      <w:r w:rsidR="0006115A">
        <w:rPr>
          <w:sz w:val="28"/>
          <w:szCs w:val="28"/>
        </w:rPr>
        <w:t>gengo</w:t>
      </w:r>
      <w:proofErr w:type="spellEnd"/>
      <w:r w:rsidR="00884BCF">
        <w:rPr>
          <w:sz w:val="28"/>
          <w:szCs w:val="28"/>
        </w:rPr>
        <w:t xml:space="preserve">, </w:t>
      </w:r>
      <w:proofErr w:type="spellStart"/>
      <w:r w:rsidR="00884BCF">
        <w:rPr>
          <w:sz w:val="28"/>
          <w:szCs w:val="28"/>
        </w:rPr>
        <w:t>Mem</w:t>
      </w:r>
      <w:r w:rsidR="006F7EF2">
        <w:rPr>
          <w:sz w:val="28"/>
          <w:szCs w:val="28"/>
        </w:rPr>
        <w:t>oQ</w:t>
      </w:r>
      <w:proofErr w:type="spellEnd"/>
      <w:r w:rsidR="006F7EF2">
        <w:rPr>
          <w:sz w:val="28"/>
          <w:szCs w:val="28"/>
        </w:rPr>
        <w:t xml:space="preserve"> </w:t>
      </w:r>
      <w:r w:rsidR="007E136F">
        <w:rPr>
          <w:sz w:val="28"/>
          <w:szCs w:val="28"/>
        </w:rPr>
        <w:t>etc.</w:t>
      </w:r>
    </w:p>
    <w:p w14:paraId="4F2DC877" w14:textId="77777777" w:rsidR="00294645" w:rsidRDefault="00392865">
      <w:pPr>
        <w:pStyle w:val="Heading1"/>
        <w:contextualSpacing w:val="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Personal Information:</w:t>
      </w:r>
    </w:p>
    <w:p w14:paraId="2A7057D2" w14:textId="77777777" w:rsidR="00294645" w:rsidRDefault="00294645">
      <w:pPr>
        <w:contextualSpacing w:val="0"/>
        <w:rPr>
          <w:sz w:val="28"/>
          <w:szCs w:val="28"/>
          <w:u w:val="single"/>
        </w:rPr>
      </w:pPr>
    </w:p>
    <w:p w14:paraId="32E5DDEB" w14:textId="77777777" w:rsidR="00294645" w:rsidRDefault="00392865">
      <w:pPr>
        <w:contextualSpacing w:val="0"/>
      </w:pPr>
      <w:r>
        <w:t>• Nationality</w:t>
      </w:r>
      <w:r>
        <w:tab/>
      </w:r>
      <w:r>
        <w:tab/>
        <w:t>: Indian</w:t>
      </w:r>
    </w:p>
    <w:p w14:paraId="377F56EA" w14:textId="30722EBA" w:rsidR="00294645" w:rsidRDefault="00392865">
      <w:pPr>
        <w:contextualSpacing w:val="0"/>
      </w:pPr>
      <w:r>
        <w:t xml:space="preserve">• Date of Birth             : </w:t>
      </w:r>
      <w:r w:rsidR="0002266B">
        <w:t>3</w:t>
      </w:r>
      <w:r w:rsidR="0002266B" w:rsidRPr="0002266B">
        <w:rPr>
          <w:vertAlign w:val="superscript"/>
        </w:rPr>
        <w:t>rd</w:t>
      </w:r>
      <w:r w:rsidR="0002266B">
        <w:t xml:space="preserve"> </w:t>
      </w:r>
      <w:r>
        <w:t xml:space="preserve"> </w:t>
      </w:r>
      <w:r w:rsidR="0002266B">
        <w:t>May,</w:t>
      </w:r>
      <w:r>
        <w:t xml:space="preserve"> </w:t>
      </w:r>
      <w:r w:rsidR="0002266B">
        <w:t>1990</w:t>
      </w:r>
      <w:r>
        <w:t>.</w:t>
      </w:r>
    </w:p>
    <w:p w14:paraId="2B3620FB" w14:textId="1E955B30" w:rsidR="00294645" w:rsidRDefault="00392865">
      <w:pPr>
        <w:contextualSpacing w:val="0"/>
      </w:pPr>
      <w:r>
        <w:t xml:space="preserve">• Marital Status          </w:t>
      </w:r>
      <w:r w:rsidR="006F7EF2">
        <w:t xml:space="preserve"> </w:t>
      </w:r>
      <w:r>
        <w:t xml:space="preserve">: </w:t>
      </w:r>
      <w:r w:rsidR="00D5674C">
        <w:t>M</w:t>
      </w:r>
      <w:r>
        <w:t>arried</w:t>
      </w:r>
    </w:p>
    <w:p w14:paraId="569C0C15" w14:textId="4AC7BAAA" w:rsidR="00294645" w:rsidRDefault="00392865">
      <w:pPr>
        <w:contextualSpacing w:val="0"/>
      </w:pPr>
      <w:r>
        <w:t xml:space="preserve">• Languages Spoken  </w:t>
      </w:r>
      <w:r w:rsidR="006F7EF2">
        <w:t xml:space="preserve"> </w:t>
      </w:r>
      <w:r>
        <w:t>: English, Hindi and Marat</w:t>
      </w:r>
      <w:r w:rsidR="00F513B9">
        <w:t>hi</w:t>
      </w:r>
      <w:r w:rsidR="0002266B">
        <w:t xml:space="preserve"> (Native)</w:t>
      </w:r>
      <w:r w:rsidR="00F513B9">
        <w:t>.</w:t>
      </w:r>
    </w:p>
    <w:p w14:paraId="3B8865BC" w14:textId="77777777" w:rsidR="00294645" w:rsidRDefault="00392865">
      <w:pPr>
        <w:pStyle w:val="Heading1"/>
        <w:contextualSpacing w:val="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Strengths &amp; Capabilities:</w:t>
      </w:r>
    </w:p>
    <w:p w14:paraId="7AB3AA8B" w14:textId="77777777" w:rsidR="00294645" w:rsidRDefault="000B0681">
      <w:pPr>
        <w:numPr>
          <w:ilvl w:val="0"/>
          <w:numId w:val="2"/>
        </w:numPr>
        <w:rPr>
          <w:sz w:val="28"/>
          <w:szCs w:val="28"/>
        </w:rPr>
      </w:pPr>
      <w:r>
        <w:rPr>
          <w:sz w:val="28"/>
          <w:szCs w:val="28"/>
        </w:rPr>
        <w:t>Pleasant personality, Strong voice.</w:t>
      </w:r>
      <w:r w:rsidR="00392865">
        <w:rPr>
          <w:sz w:val="28"/>
          <w:szCs w:val="28"/>
        </w:rPr>
        <w:t xml:space="preserve"> </w:t>
      </w:r>
    </w:p>
    <w:p w14:paraId="59A2A11D" w14:textId="77777777" w:rsidR="00294645" w:rsidRDefault="00392865">
      <w:pPr>
        <w:numPr>
          <w:ilvl w:val="0"/>
          <w:numId w:val="2"/>
        </w:numPr>
        <w:rPr>
          <w:sz w:val="28"/>
          <w:szCs w:val="28"/>
        </w:rPr>
      </w:pPr>
      <w:r>
        <w:rPr>
          <w:sz w:val="28"/>
          <w:szCs w:val="28"/>
        </w:rPr>
        <w:t>Good oral &amp; written communication skills.</w:t>
      </w:r>
    </w:p>
    <w:p w14:paraId="4F0BB0DF" w14:textId="77777777" w:rsidR="00294645" w:rsidRDefault="000B0681">
      <w:pPr>
        <w:numPr>
          <w:ilvl w:val="0"/>
          <w:numId w:val="2"/>
        </w:numPr>
        <w:rPr>
          <w:sz w:val="28"/>
          <w:szCs w:val="28"/>
        </w:rPr>
      </w:pPr>
      <w:r>
        <w:rPr>
          <w:sz w:val="28"/>
          <w:szCs w:val="28"/>
        </w:rPr>
        <w:t>Capable of making long lasting p</w:t>
      </w:r>
      <w:r w:rsidR="00392865">
        <w:rPr>
          <w:sz w:val="28"/>
          <w:szCs w:val="28"/>
        </w:rPr>
        <w:t>ublic Relations.</w:t>
      </w:r>
    </w:p>
    <w:p w14:paraId="0E8D44F7" w14:textId="77777777" w:rsidR="00294645" w:rsidRDefault="00392865">
      <w:pPr>
        <w:numPr>
          <w:ilvl w:val="0"/>
          <w:numId w:val="2"/>
        </w:numPr>
        <w:rPr>
          <w:sz w:val="28"/>
          <w:szCs w:val="28"/>
        </w:rPr>
      </w:pPr>
      <w:r>
        <w:rPr>
          <w:sz w:val="28"/>
          <w:szCs w:val="28"/>
        </w:rPr>
        <w:t>Multi-Tasking</w:t>
      </w:r>
    </w:p>
    <w:p w14:paraId="5C9B6510" w14:textId="77777777" w:rsidR="00294645" w:rsidRDefault="00392865">
      <w:pPr>
        <w:numPr>
          <w:ilvl w:val="0"/>
          <w:numId w:val="2"/>
        </w:numPr>
        <w:rPr>
          <w:sz w:val="28"/>
          <w:szCs w:val="28"/>
        </w:rPr>
      </w:pPr>
      <w:r>
        <w:rPr>
          <w:sz w:val="28"/>
          <w:szCs w:val="28"/>
        </w:rPr>
        <w:t>Quick-Grasping</w:t>
      </w:r>
      <w:r w:rsidR="00A1611D">
        <w:rPr>
          <w:sz w:val="28"/>
          <w:szCs w:val="28"/>
        </w:rPr>
        <w:t xml:space="preserve"> capability</w:t>
      </w:r>
      <w:r>
        <w:rPr>
          <w:sz w:val="28"/>
          <w:szCs w:val="28"/>
        </w:rPr>
        <w:t>.</w:t>
      </w:r>
    </w:p>
    <w:p w14:paraId="5080EC88" w14:textId="379D300F" w:rsidR="00294645" w:rsidRDefault="00392865">
      <w:pPr>
        <w:numPr>
          <w:ilvl w:val="0"/>
          <w:numId w:val="2"/>
        </w:numPr>
        <w:rPr>
          <w:sz w:val="28"/>
          <w:szCs w:val="28"/>
        </w:rPr>
      </w:pPr>
      <w:proofErr w:type="spellStart"/>
      <w:r>
        <w:rPr>
          <w:sz w:val="28"/>
          <w:szCs w:val="28"/>
        </w:rPr>
        <w:t>Sincerness</w:t>
      </w:r>
      <w:proofErr w:type="spellEnd"/>
      <w:r>
        <w:rPr>
          <w:sz w:val="28"/>
          <w:szCs w:val="28"/>
        </w:rPr>
        <w:t xml:space="preserve"> &amp; honest learning attitude towards the work assigned.  </w:t>
      </w:r>
    </w:p>
    <w:p w14:paraId="7CFEEF73" w14:textId="6A2B747A" w:rsidR="00294645" w:rsidRPr="00D74C72" w:rsidRDefault="00D74C72" w:rsidP="00D74C72">
      <w:pPr>
        <w:shd w:val="clear" w:color="auto" w:fill="FFFFFF"/>
        <w:rPr>
          <w:b/>
          <w:bCs/>
          <w:color w:val="auto"/>
          <w:lang w:val="en-IN" w:eastAsia="en-IN"/>
        </w:rPr>
      </w:pPr>
      <w:r>
        <w:rPr>
          <w:sz w:val="28"/>
          <w:szCs w:val="28"/>
        </w:rPr>
        <w:t xml:space="preserve">         </w:t>
      </w:r>
    </w:p>
    <w:p w14:paraId="5B350B02" w14:textId="77777777" w:rsidR="00294645" w:rsidRPr="00A1611D" w:rsidRDefault="00392865" w:rsidP="00A1611D">
      <w:pPr>
        <w:pStyle w:val="Heading1"/>
        <w:contextualSpacing w:val="0"/>
        <w:rPr>
          <w:rFonts w:ascii="Times New Roman" w:eastAsia="Times New Roman" w:hAnsi="Times New Roman" w:cs="Times New Roman"/>
          <w:sz w:val="28"/>
          <w:szCs w:val="28"/>
          <w:u w:val="single"/>
        </w:rPr>
      </w:pPr>
      <w:bookmarkStart w:id="0" w:name="_u83b9ryilrjl" w:colFirst="0" w:colLast="0"/>
      <w:bookmarkEnd w:id="0"/>
      <w:proofErr w:type="spellStart"/>
      <w:r>
        <w:rPr>
          <w:rFonts w:ascii="Times New Roman" w:eastAsia="Times New Roman" w:hAnsi="Times New Roman" w:cs="Times New Roman"/>
          <w:sz w:val="28"/>
          <w:szCs w:val="28"/>
          <w:u w:val="single"/>
        </w:rPr>
        <w:t>Extra Curricular</w:t>
      </w:r>
      <w:proofErr w:type="spellEnd"/>
      <w:r>
        <w:rPr>
          <w:rFonts w:ascii="Times New Roman" w:eastAsia="Times New Roman" w:hAnsi="Times New Roman" w:cs="Times New Roman"/>
          <w:sz w:val="28"/>
          <w:szCs w:val="28"/>
          <w:u w:val="single"/>
        </w:rPr>
        <w:t xml:space="preserve"> Activities &amp;</w:t>
      </w:r>
      <w:r w:rsidR="00A41FA9">
        <w:rPr>
          <w:rFonts w:ascii="Times New Roman" w:eastAsia="Times New Roman" w:hAnsi="Times New Roman" w:cs="Times New Roman"/>
          <w:sz w:val="28"/>
          <w:szCs w:val="28"/>
          <w:u w:val="single"/>
        </w:rPr>
        <w:t>Achievements</w:t>
      </w:r>
      <w:r>
        <w:rPr>
          <w:rFonts w:ascii="Times New Roman" w:eastAsia="Times New Roman" w:hAnsi="Times New Roman" w:cs="Times New Roman"/>
          <w:sz w:val="28"/>
          <w:szCs w:val="28"/>
          <w:u w:val="single"/>
        </w:rPr>
        <w:t>:</w:t>
      </w:r>
    </w:p>
    <w:p w14:paraId="1CF42BDD" w14:textId="77777777" w:rsidR="00294645" w:rsidRDefault="00392865">
      <w:pPr>
        <w:numPr>
          <w:ilvl w:val="0"/>
          <w:numId w:val="1"/>
        </w:numPr>
        <w:ind w:hanging="360"/>
      </w:pPr>
      <w:r>
        <w:t>Reading, Music, Cricket, Volleyball.</w:t>
      </w:r>
    </w:p>
    <w:p w14:paraId="5E43727C" w14:textId="77777777" w:rsidR="00294645" w:rsidRDefault="00392865">
      <w:pPr>
        <w:numPr>
          <w:ilvl w:val="0"/>
          <w:numId w:val="1"/>
        </w:numPr>
        <w:ind w:hanging="360"/>
      </w:pPr>
      <w:r>
        <w:t>Writing poetries.</w:t>
      </w:r>
    </w:p>
    <w:p w14:paraId="71C95515" w14:textId="6B50F39B" w:rsidR="00D74C72" w:rsidRDefault="00D74C72" w:rsidP="00D74C72">
      <w:pPr>
        <w:ind w:left="720"/>
      </w:pPr>
    </w:p>
    <w:p w14:paraId="1B9E7813" w14:textId="77777777" w:rsidR="0002266B" w:rsidRDefault="0002266B" w:rsidP="00D74C72">
      <w:pPr>
        <w:ind w:left="720"/>
      </w:pPr>
    </w:p>
    <w:p w14:paraId="437973D6" w14:textId="67240B80" w:rsidR="00294645" w:rsidRPr="008C3EEE" w:rsidRDefault="00A41FA9">
      <w:pPr>
        <w:contextualSpacing w:val="0"/>
        <w:rPr>
          <w:b/>
        </w:rPr>
      </w:pPr>
      <w:r w:rsidRPr="008C3EEE">
        <w:rPr>
          <w:b/>
        </w:rPr>
        <w:t>Place: Mumbai</w:t>
      </w:r>
    </w:p>
    <w:p w14:paraId="6CDA0F6E" w14:textId="048ED850" w:rsidR="0002266B" w:rsidRPr="008C3EEE" w:rsidRDefault="0002266B">
      <w:pPr>
        <w:contextualSpacing w:val="0"/>
        <w:rPr>
          <w:b/>
        </w:rPr>
      </w:pPr>
    </w:p>
    <w:p w14:paraId="770D3785" w14:textId="15F3D5CA" w:rsidR="0002266B" w:rsidRPr="008C3EEE" w:rsidRDefault="0002266B">
      <w:pPr>
        <w:contextualSpacing w:val="0"/>
        <w:rPr>
          <w:b/>
        </w:rPr>
      </w:pPr>
      <w:r w:rsidRPr="008C3EEE">
        <w:rPr>
          <w:b/>
        </w:rPr>
        <w:t>Name: Sachin R. Gaonkar</w:t>
      </w:r>
    </w:p>
    <w:p w14:paraId="255DB3C8" w14:textId="77777777" w:rsidR="00294645" w:rsidRDefault="00294645">
      <w:pPr>
        <w:contextualSpacing w:val="0"/>
        <w:rPr>
          <w:b/>
          <w:sz w:val="22"/>
          <w:szCs w:val="22"/>
        </w:rPr>
      </w:pPr>
    </w:p>
    <w:p w14:paraId="53DA833F" w14:textId="77777777" w:rsidR="00294645" w:rsidRDefault="00294645">
      <w:pPr>
        <w:contextualSpacing w:val="0"/>
        <w:jc w:val="right"/>
        <w:rPr>
          <w:b/>
          <w:sz w:val="22"/>
          <w:szCs w:val="22"/>
        </w:rPr>
      </w:pPr>
    </w:p>
    <w:p w14:paraId="00E9E374" w14:textId="73FDB560" w:rsidR="00294645" w:rsidRDefault="00294645" w:rsidP="00B5321B">
      <w:pPr>
        <w:contextualSpacing w:val="0"/>
        <w:rPr>
          <w:b/>
          <w:sz w:val="22"/>
          <w:szCs w:val="22"/>
        </w:rPr>
      </w:pPr>
    </w:p>
    <w:p w14:paraId="27C78B45" w14:textId="77777777" w:rsidR="00294645" w:rsidRDefault="00294645">
      <w:pPr>
        <w:contextualSpacing w:val="0"/>
        <w:rPr>
          <w:b/>
          <w:sz w:val="22"/>
          <w:szCs w:val="22"/>
        </w:rPr>
      </w:pPr>
    </w:p>
    <w:p w14:paraId="2D369D67" w14:textId="77777777" w:rsidR="00294645" w:rsidRDefault="00294645">
      <w:pPr>
        <w:contextualSpacing w:val="0"/>
        <w:rPr>
          <w:b/>
          <w:sz w:val="28"/>
          <w:szCs w:val="28"/>
          <w:u w:val="single"/>
        </w:rPr>
      </w:pPr>
    </w:p>
    <w:p w14:paraId="23413466" w14:textId="77777777" w:rsidR="00294645" w:rsidRDefault="00294645">
      <w:pPr>
        <w:contextualSpacing w:val="0"/>
        <w:rPr>
          <w:b/>
          <w:sz w:val="28"/>
          <w:szCs w:val="28"/>
          <w:u w:val="single"/>
        </w:rPr>
      </w:pPr>
    </w:p>
    <w:p w14:paraId="17840330" w14:textId="77777777" w:rsidR="00294645" w:rsidRDefault="00294645">
      <w:pPr>
        <w:contextualSpacing w:val="0"/>
        <w:rPr>
          <w:b/>
          <w:sz w:val="28"/>
          <w:szCs w:val="28"/>
          <w:u w:val="single"/>
        </w:rPr>
      </w:pPr>
    </w:p>
    <w:p w14:paraId="3E7B0744" w14:textId="77777777" w:rsidR="00294645" w:rsidRDefault="00294645">
      <w:pPr>
        <w:contextualSpacing w:val="0"/>
        <w:rPr>
          <w:b/>
          <w:sz w:val="28"/>
          <w:szCs w:val="28"/>
          <w:u w:val="single"/>
        </w:rPr>
      </w:pPr>
    </w:p>
    <w:p w14:paraId="10D28E17" w14:textId="77777777" w:rsidR="00294645" w:rsidRDefault="00294645">
      <w:pPr>
        <w:contextualSpacing w:val="0"/>
        <w:rPr>
          <w:b/>
          <w:sz w:val="28"/>
          <w:szCs w:val="28"/>
          <w:u w:val="single"/>
        </w:rPr>
      </w:pPr>
    </w:p>
    <w:p w14:paraId="78A1C3FF" w14:textId="77777777" w:rsidR="00294645" w:rsidRDefault="00294645">
      <w:pPr>
        <w:contextualSpacing w:val="0"/>
        <w:rPr>
          <w:b/>
          <w:sz w:val="28"/>
          <w:szCs w:val="28"/>
          <w:u w:val="single"/>
        </w:rPr>
      </w:pPr>
    </w:p>
    <w:p w14:paraId="70E8FDF4" w14:textId="77777777" w:rsidR="00294645" w:rsidRDefault="00294645">
      <w:pPr>
        <w:contextualSpacing w:val="0"/>
        <w:rPr>
          <w:b/>
          <w:sz w:val="28"/>
          <w:szCs w:val="28"/>
          <w:u w:val="single"/>
        </w:rPr>
      </w:pPr>
    </w:p>
    <w:p w14:paraId="35635E45" w14:textId="77777777" w:rsidR="00294645" w:rsidRDefault="00294645">
      <w:pPr>
        <w:contextualSpacing w:val="0"/>
        <w:rPr>
          <w:b/>
          <w:sz w:val="28"/>
          <w:szCs w:val="28"/>
          <w:u w:val="single"/>
        </w:rPr>
      </w:pPr>
    </w:p>
    <w:p w14:paraId="402454CF" w14:textId="77777777" w:rsidR="00294645" w:rsidRDefault="00294645">
      <w:pPr>
        <w:contextualSpacing w:val="0"/>
        <w:rPr>
          <w:b/>
          <w:sz w:val="28"/>
          <w:szCs w:val="28"/>
          <w:u w:val="single"/>
        </w:rPr>
      </w:pPr>
    </w:p>
    <w:p w14:paraId="4CD65793" w14:textId="77777777" w:rsidR="00294645" w:rsidRDefault="00294645">
      <w:pPr>
        <w:contextualSpacing w:val="0"/>
        <w:rPr>
          <w:b/>
          <w:sz w:val="28"/>
          <w:szCs w:val="28"/>
          <w:u w:val="single"/>
        </w:rPr>
      </w:pPr>
    </w:p>
    <w:p w14:paraId="1FA76875" w14:textId="77777777" w:rsidR="00294645" w:rsidRDefault="00294645">
      <w:pPr>
        <w:contextualSpacing w:val="0"/>
        <w:rPr>
          <w:b/>
          <w:sz w:val="28"/>
          <w:szCs w:val="28"/>
          <w:u w:val="single"/>
        </w:rPr>
      </w:pPr>
    </w:p>
    <w:p w14:paraId="745F0BC5" w14:textId="77777777" w:rsidR="00294645" w:rsidRDefault="00294645">
      <w:pPr>
        <w:contextualSpacing w:val="0"/>
        <w:rPr>
          <w:b/>
          <w:sz w:val="28"/>
          <w:szCs w:val="28"/>
          <w:u w:val="single"/>
        </w:rPr>
      </w:pPr>
    </w:p>
    <w:p w14:paraId="7D537867" w14:textId="77777777" w:rsidR="00294645" w:rsidRDefault="00294645">
      <w:pPr>
        <w:contextualSpacing w:val="0"/>
        <w:rPr>
          <w:b/>
          <w:sz w:val="28"/>
          <w:szCs w:val="28"/>
          <w:u w:val="single"/>
        </w:rPr>
      </w:pPr>
    </w:p>
    <w:p w14:paraId="063F00BB" w14:textId="77777777" w:rsidR="00294645" w:rsidRDefault="00294645">
      <w:pPr>
        <w:contextualSpacing w:val="0"/>
        <w:rPr>
          <w:b/>
          <w:sz w:val="28"/>
          <w:szCs w:val="28"/>
          <w:u w:val="single"/>
        </w:rPr>
      </w:pPr>
    </w:p>
    <w:p w14:paraId="3A0BBC68" w14:textId="77777777" w:rsidR="00294645" w:rsidRDefault="00294645">
      <w:pPr>
        <w:contextualSpacing w:val="0"/>
        <w:rPr>
          <w:b/>
          <w:sz w:val="28"/>
          <w:szCs w:val="28"/>
          <w:u w:val="single"/>
        </w:rPr>
      </w:pPr>
    </w:p>
    <w:p w14:paraId="6F47BDA4" w14:textId="77777777" w:rsidR="00294645" w:rsidRDefault="00294645">
      <w:pPr>
        <w:contextualSpacing w:val="0"/>
        <w:rPr>
          <w:b/>
          <w:sz w:val="28"/>
          <w:szCs w:val="28"/>
          <w:u w:val="single"/>
        </w:rPr>
      </w:pPr>
    </w:p>
    <w:p w14:paraId="2E4330F1" w14:textId="77777777" w:rsidR="00294645" w:rsidRDefault="00294645">
      <w:pPr>
        <w:contextualSpacing w:val="0"/>
        <w:rPr>
          <w:b/>
          <w:sz w:val="28"/>
          <w:szCs w:val="28"/>
          <w:u w:val="single"/>
        </w:rPr>
      </w:pPr>
    </w:p>
    <w:p w14:paraId="62B96AD6" w14:textId="77777777" w:rsidR="00294645" w:rsidRDefault="00294645">
      <w:pPr>
        <w:contextualSpacing w:val="0"/>
        <w:rPr>
          <w:b/>
          <w:sz w:val="28"/>
          <w:szCs w:val="28"/>
          <w:u w:val="single"/>
        </w:rPr>
      </w:pPr>
    </w:p>
    <w:p w14:paraId="7E44730C" w14:textId="77777777" w:rsidR="00294645" w:rsidRDefault="00294645">
      <w:pPr>
        <w:contextualSpacing w:val="0"/>
        <w:rPr>
          <w:b/>
          <w:sz w:val="28"/>
          <w:szCs w:val="28"/>
          <w:u w:val="single"/>
        </w:rPr>
      </w:pPr>
    </w:p>
    <w:p w14:paraId="22FE955D" w14:textId="77777777" w:rsidR="00294645" w:rsidRDefault="00294645">
      <w:pPr>
        <w:contextualSpacing w:val="0"/>
        <w:rPr>
          <w:b/>
          <w:sz w:val="28"/>
          <w:szCs w:val="28"/>
          <w:u w:val="single"/>
        </w:rPr>
      </w:pPr>
    </w:p>
    <w:p w14:paraId="1BB4C9F5" w14:textId="77777777" w:rsidR="00294645" w:rsidRDefault="00294645">
      <w:pPr>
        <w:contextualSpacing w:val="0"/>
        <w:rPr>
          <w:b/>
          <w:sz w:val="28"/>
          <w:szCs w:val="28"/>
          <w:u w:val="single"/>
        </w:rPr>
      </w:pPr>
    </w:p>
    <w:p w14:paraId="01B48630" w14:textId="77777777" w:rsidR="00294645" w:rsidRDefault="00294645">
      <w:pPr>
        <w:contextualSpacing w:val="0"/>
        <w:rPr>
          <w:b/>
          <w:sz w:val="28"/>
          <w:szCs w:val="28"/>
          <w:u w:val="single"/>
        </w:rPr>
      </w:pPr>
    </w:p>
    <w:p w14:paraId="058C8C2C" w14:textId="77777777" w:rsidR="00294645" w:rsidRDefault="00294645">
      <w:pPr>
        <w:contextualSpacing w:val="0"/>
        <w:rPr>
          <w:b/>
          <w:sz w:val="28"/>
          <w:szCs w:val="28"/>
          <w:u w:val="single"/>
        </w:rPr>
      </w:pPr>
    </w:p>
    <w:p w14:paraId="7BEA3851" w14:textId="77777777" w:rsidR="00294645" w:rsidRDefault="00294645">
      <w:pPr>
        <w:contextualSpacing w:val="0"/>
        <w:rPr>
          <w:b/>
          <w:sz w:val="28"/>
          <w:szCs w:val="28"/>
          <w:u w:val="single"/>
        </w:rPr>
      </w:pPr>
    </w:p>
    <w:p w14:paraId="637F856F" w14:textId="77777777" w:rsidR="00294645" w:rsidRDefault="00294645">
      <w:pPr>
        <w:contextualSpacing w:val="0"/>
        <w:rPr>
          <w:b/>
          <w:sz w:val="28"/>
          <w:szCs w:val="28"/>
          <w:u w:val="single"/>
        </w:rPr>
      </w:pPr>
    </w:p>
    <w:p w14:paraId="2E2ED45C" w14:textId="77777777" w:rsidR="00294645" w:rsidRDefault="00294645">
      <w:pPr>
        <w:contextualSpacing w:val="0"/>
        <w:rPr>
          <w:b/>
          <w:sz w:val="28"/>
          <w:szCs w:val="28"/>
          <w:u w:val="single"/>
        </w:rPr>
      </w:pPr>
    </w:p>
    <w:p w14:paraId="55958983" w14:textId="77777777" w:rsidR="00294645" w:rsidRDefault="00294645">
      <w:pPr>
        <w:contextualSpacing w:val="0"/>
        <w:rPr>
          <w:b/>
          <w:sz w:val="28"/>
          <w:szCs w:val="28"/>
          <w:u w:val="single"/>
        </w:rPr>
      </w:pPr>
    </w:p>
    <w:p w14:paraId="64C95A5A" w14:textId="77777777" w:rsidR="00294645" w:rsidRDefault="00294645">
      <w:pPr>
        <w:contextualSpacing w:val="0"/>
        <w:rPr>
          <w:b/>
          <w:sz w:val="28"/>
          <w:szCs w:val="28"/>
          <w:u w:val="single"/>
        </w:rPr>
      </w:pPr>
    </w:p>
    <w:p w14:paraId="1B9C20E3" w14:textId="77777777" w:rsidR="00294645" w:rsidRDefault="00294645">
      <w:pPr>
        <w:contextualSpacing w:val="0"/>
        <w:rPr>
          <w:b/>
          <w:sz w:val="22"/>
          <w:szCs w:val="22"/>
        </w:rPr>
      </w:pPr>
    </w:p>
    <w:sectPr w:rsidR="00294645" w:rsidSect="001F0E6E">
      <w:pgSz w:w="11906" w:h="16838" w:code="9"/>
      <w:pgMar w:top="1440" w:right="1440" w:bottom="1440" w:left="144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2EDC"/>
    <w:multiLevelType w:val="hybridMultilevel"/>
    <w:tmpl w:val="F18E9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2E7104B"/>
    <w:multiLevelType w:val="hybridMultilevel"/>
    <w:tmpl w:val="74C8AED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7810E23"/>
    <w:multiLevelType w:val="hybridMultilevel"/>
    <w:tmpl w:val="0862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B5BE4"/>
    <w:multiLevelType w:val="multilevel"/>
    <w:tmpl w:val="1F50A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692D36"/>
    <w:multiLevelType w:val="multilevel"/>
    <w:tmpl w:val="5C548BEC"/>
    <w:lvl w:ilvl="0">
      <w:start w:val="1"/>
      <w:numFmt w:val="bullet"/>
      <w:lvlText w:val="●"/>
      <w:lvlJc w:val="left"/>
      <w:pPr>
        <w:ind w:left="720" w:hanging="72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5" w15:restartNumberingAfterBreak="0">
    <w:nsid w:val="4FC32450"/>
    <w:multiLevelType w:val="hybridMultilevel"/>
    <w:tmpl w:val="98BCE46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189412A"/>
    <w:multiLevelType w:val="hybridMultilevel"/>
    <w:tmpl w:val="6082D0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6E0876AB"/>
    <w:multiLevelType w:val="hybridMultilevel"/>
    <w:tmpl w:val="99B8CB74"/>
    <w:lvl w:ilvl="0" w:tplc="236EAD3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07D3A8B"/>
    <w:multiLevelType w:val="hybridMultilevel"/>
    <w:tmpl w:val="456826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7"/>
  </w:num>
  <w:num w:numId="7">
    <w:abstractNumId w:val="6"/>
  </w:num>
  <w:num w:numId="8">
    <w:abstractNumId w:va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4645"/>
    <w:rsid w:val="0002266B"/>
    <w:rsid w:val="0006115A"/>
    <w:rsid w:val="000730C9"/>
    <w:rsid w:val="00073280"/>
    <w:rsid w:val="000B0681"/>
    <w:rsid w:val="000F406D"/>
    <w:rsid w:val="00116A4B"/>
    <w:rsid w:val="001517F2"/>
    <w:rsid w:val="001534D2"/>
    <w:rsid w:val="00154A33"/>
    <w:rsid w:val="00176CB4"/>
    <w:rsid w:val="001E7F55"/>
    <w:rsid w:val="001F0E6E"/>
    <w:rsid w:val="001F6B2F"/>
    <w:rsid w:val="002240ED"/>
    <w:rsid w:val="00225A78"/>
    <w:rsid w:val="00294645"/>
    <w:rsid w:val="002978BB"/>
    <w:rsid w:val="00302003"/>
    <w:rsid w:val="00392865"/>
    <w:rsid w:val="0039617D"/>
    <w:rsid w:val="003B4CC7"/>
    <w:rsid w:val="0040578C"/>
    <w:rsid w:val="00594FAA"/>
    <w:rsid w:val="005E7BB1"/>
    <w:rsid w:val="006369A4"/>
    <w:rsid w:val="00642C24"/>
    <w:rsid w:val="00643E98"/>
    <w:rsid w:val="006448F2"/>
    <w:rsid w:val="006450C3"/>
    <w:rsid w:val="00674AEF"/>
    <w:rsid w:val="00675905"/>
    <w:rsid w:val="00694A49"/>
    <w:rsid w:val="00694D01"/>
    <w:rsid w:val="006D4CAF"/>
    <w:rsid w:val="006E533D"/>
    <w:rsid w:val="006F7EF2"/>
    <w:rsid w:val="00713D69"/>
    <w:rsid w:val="00714AB8"/>
    <w:rsid w:val="007152D9"/>
    <w:rsid w:val="00725BB1"/>
    <w:rsid w:val="007E136F"/>
    <w:rsid w:val="007E5CD7"/>
    <w:rsid w:val="008318A8"/>
    <w:rsid w:val="00834FBC"/>
    <w:rsid w:val="00884130"/>
    <w:rsid w:val="00884BCF"/>
    <w:rsid w:val="008B6282"/>
    <w:rsid w:val="008C3EEE"/>
    <w:rsid w:val="009438D9"/>
    <w:rsid w:val="00957240"/>
    <w:rsid w:val="00961DB1"/>
    <w:rsid w:val="00964262"/>
    <w:rsid w:val="009A284C"/>
    <w:rsid w:val="00A1611D"/>
    <w:rsid w:val="00A16C43"/>
    <w:rsid w:val="00A41FA9"/>
    <w:rsid w:val="00A45DEE"/>
    <w:rsid w:val="00AC3678"/>
    <w:rsid w:val="00AE347B"/>
    <w:rsid w:val="00B27E10"/>
    <w:rsid w:val="00B5321B"/>
    <w:rsid w:val="00B62EA1"/>
    <w:rsid w:val="00B66E32"/>
    <w:rsid w:val="00C104C9"/>
    <w:rsid w:val="00C22B00"/>
    <w:rsid w:val="00C26929"/>
    <w:rsid w:val="00C3737D"/>
    <w:rsid w:val="00C7550A"/>
    <w:rsid w:val="00CA5D87"/>
    <w:rsid w:val="00CC5D42"/>
    <w:rsid w:val="00D5674C"/>
    <w:rsid w:val="00D74C72"/>
    <w:rsid w:val="00DC1958"/>
    <w:rsid w:val="00DC3F81"/>
    <w:rsid w:val="00E05217"/>
    <w:rsid w:val="00E17451"/>
    <w:rsid w:val="00E46AB9"/>
    <w:rsid w:val="00E56BD9"/>
    <w:rsid w:val="00F20402"/>
    <w:rsid w:val="00F513B9"/>
    <w:rsid w:val="00F76944"/>
    <w:rsid w:val="00FC4BBF"/>
    <w:rsid w:val="00FF53FB"/>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402C"/>
  <w15:docId w15:val="{BA440FD2-BBBB-403B-9F59-07078A56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mr-IN"/>
      </w:rPr>
    </w:rPrDefault>
    <w:pPrDefault>
      <w:pPr>
        <w:widowControl w:val="0"/>
        <w:pBdr>
          <w:top w:val="nil"/>
          <w:left w:val="nil"/>
          <w:bottom w:val="nil"/>
          <w:right w:val="nil"/>
          <w:between w:val="nil"/>
        </w:pBdr>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2B00"/>
  </w:style>
  <w:style w:type="paragraph" w:styleId="Heading1">
    <w:name w:val="heading 1"/>
    <w:basedOn w:val="Normal"/>
    <w:next w:val="Normal"/>
    <w:rsid w:val="00C22B00"/>
    <w:pPr>
      <w:spacing w:before="240" w:after="60"/>
      <w:outlineLvl w:val="0"/>
    </w:pPr>
    <w:rPr>
      <w:rFonts w:ascii="Cambria" w:eastAsia="Cambria" w:hAnsi="Cambria" w:cs="Cambria"/>
      <w:b/>
      <w:sz w:val="32"/>
      <w:szCs w:val="32"/>
    </w:rPr>
  </w:style>
  <w:style w:type="paragraph" w:styleId="Heading2">
    <w:name w:val="heading 2"/>
    <w:basedOn w:val="Normal"/>
    <w:next w:val="Normal"/>
    <w:rsid w:val="00C22B00"/>
    <w:pPr>
      <w:spacing w:before="240" w:after="60"/>
      <w:outlineLvl w:val="1"/>
    </w:pPr>
    <w:rPr>
      <w:rFonts w:ascii="Arial" w:eastAsia="Arial" w:hAnsi="Arial" w:cs="Arial"/>
      <w:b/>
      <w:i/>
      <w:sz w:val="28"/>
      <w:szCs w:val="28"/>
    </w:rPr>
  </w:style>
  <w:style w:type="paragraph" w:styleId="Heading3">
    <w:name w:val="heading 3"/>
    <w:basedOn w:val="Normal"/>
    <w:next w:val="Normal"/>
    <w:rsid w:val="00C22B00"/>
    <w:pPr>
      <w:spacing w:before="240" w:after="60"/>
      <w:outlineLvl w:val="2"/>
    </w:pPr>
    <w:rPr>
      <w:rFonts w:ascii="Arial" w:eastAsia="Arial" w:hAnsi="Arial" w:cs="Arial"/>
      <w:b/>
      <w:sz w:val="26"/>
      <w:szCs w:val="26"/>
    </w:rPr>
  </w:style>
  <w:style w:type="paragraph" w:styleId="Heading4">
    <w:name w:val="heading 4"/>
    <w:basedOn w:val="Normal"/>
    <w:next w:val="Normal"/>
    <w:rsid w:val="00C22B00"/>
    <w:pPr>
      <w:spacing w:before="240" w:after="60"/>
      <w:outlineLvl w:val="3"/>
    </w:pPr>
    <w:rPr>
      <w:b/>
      <w:sz w:val="28"/>
      <w:szCs w:val="28"/>
    </w:rPr>
  </w:style>
  <w:style w:type="paragraph" w:styleId="Heading5">
    <w:name w:val="heading 5"/>
    <w:basedOn w:val="Normal"/>
    <w:next w:val="Normal"/>
    <w:rsid w:val="00C22B00"/>
    <w:pPr>
      <w:spacing w:before="240" w:after="60"/>
      <w:outlineLvl w:val="4"/>
    </w:pPr>
    <w:rPr>
      <w:b/>
      <w:i/>
      <w:sz w:val="26"/>
      <w:szCs w:val="26"/>
    </w:rPr>
  </w:style>
  <w:style w:type="paragraph" w:styleId="Heading6">
    <w:name w:val="heading 6"/>
    <w:basedOn w:val="Normal"/>
    <w:next w:val="Normal"/>
    <w:rsid w:val="00C22B00"/>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22B00"/>
    <w:pPr>
      <w:keepNext/>
      <w:keepLines/>
      <w:spacing w:before="480" w:after="120"/>
    </w:pPr>
    <w:rPr>
      <w:b/>
      <w:sz w:val="72"/>
      <w:szCs w:val="72"/>
    </w:rPr>
  </w:style>
  <w:style w:type="paragraph" w:styleId="Subtitle">
    <w:name w:val="Subtitle"/>
    <w:basedOn w:val="Normal"/>
    <w:next w:val="Normal"/>
    <w:rsid w:val="00C22B00"/>
    <w:pPr>
      <w:keepNext/>
      <w:keepLines/>
      <w:spacing w:before="360" w:after="80"/>
    </w:pPr>
    <w:rPr>
      <w:rFonts w:ascii="Georgia" w:eastAsia="Georgia" w:hAnsi="Georgia" w:cs="Georgia"/>
      <w:i/>
      <w:color w:val="666666"/>
      <w:sz w:val="48"/>
      <w:szCs w:val="48"/>
    </w:rPr>
  </w:style>
  <w:style w:type="table" w:customStyle="1" w:styleId="a">
    <w:basedOn w:val="TableNormal"/>
    <w:rsid w:val="00C22B00"/>
    <w:tblPr>
      <w:tblStyleRowBandSize w:val="1"/>
      <w:tblStyleColBandSize w:val="1"/>
      <w:tblCellMar>
        <w:top w:w="100" w:type="dxa"/>
        <w:left w:w="100" w:type="dxa"/>
        <w:bottom w:w="100" w:type="dxa"/>
        <w:right w:w="100" w:type="dxa"/>
      </w:tblCellMar>
    </w:tblPr>
  </w:style>
  <w:style w:type="table" w:customStyle="1" w:styleId="a0">
    <w:basedOn w:val="TableNormal"/>
    <w:rsid w:val="00C22B00"/>
    <w:tblPr>
      <w:tblStyleRowBandSize w:val="1"/>
      <w:tblStyleColBandSize w:val="1"/>
      <w:tblCellMar>
        <w:top w:w="100" w:type="dxa"/>
        <w:left w:w="100" w:type="dxa"/>
        <w:bottom w:w="100" w:type="dxa"/>
        <w:right w:w="100" w:type="dxa"/>
      </w:tblCellMar>
    </w:tblPr>
  </w:style>
  <w:style w:type="table" w:customStyle="1" w:styleId="a1">
    <w:basedOn w:val="TableNormal"/>
    <w:rsid w:val="00C22B0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513B9"/>
    <w:pPr>
      <w:ind w:left="720"/>
    </w:pPr>
    <w:rPr>
      <w:szCs w:val="21"/>
    </w:rPr>
  </w:style>
  <w:style w:type="character" w:styleId="Hyperlink">
    <w:name w:val="Hyperlink"/>
    <w:basedOn w:val="DefaultParagraphFont"/>
    <w:uiPriority w:val="99"/>
    <w:unhideWhenUsed/>
    <w:rsid w:val="00F513B9"/>
    <w:rPr>
      <w:color w:val="0000FF" w:themeColor="hyperlink"/>
      <w:u w:val="single"/>
    </w:rPr>
  </w:style>
  <w:style w:type="character" w:styleId="UnresolvedMention">
    <w:name w:val="Unresolved Mention"/>
    <w:basedOn w:val="DefaultParagraphFont"/>
    <w:uiPriority w:val="99"/>
    <w:semiHidden/>
    <w:unhideWhenUsed/>
    <w:rsid w:val="00D74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08840">
      <w:bodyDiv w:val="1"/>
      <w:marLeft w:val="0"/>
      <w:marRight w:val="0"/>
      <w:marTop w:val="0"/>
      <w:marBottom w:val="0"/>
      <w:divBdr>
        <w:top w:val="none" w:sz="0" w:space="0" w:color="auto"/>
        <w:left w:val="none" w:sz="0" w:space="0" w:color="auto"/>
        <w:bottom w:val="none" w:sz="0" w:space="0" w:color="auto"/>
        <w:right w:val="none" w:sz="0" w:space="0" w:color="auto"/>
      </w:divBdr>
      <w:divsChild>
        <w:div w:id="1385519554">
          <w:marLeft w:val="0"/>
          <w:marRight w:val="0"/>
          <w:marTop w:val="0"/>
          <w:marBottom w:val="0"/>
          <w:divBdr>
            <w:top w:val="single" w:sz="6" w:space="4" w:color="C0BFB4"/>
            <w:left w:val="single" w:sz="6" w:space="4" w:color="C0BFB4"/>
            <w:bottom w:val="single" w:sz="6" w:space="4" w:color="C0BFB4"/>
            <w:right w:val="single" w:sz="6" w:space="4" w:color="C0BFB4"/>
          </w:divBdr>
        </w:div>
      </w:divsChild>
    </w:div>
    <w:div w:id="132285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z.com/profile/2095748" TargetMode="External"/><Relationship Id="rId5" Type="http://schemas.openxmlformats.org/officeDocument/2006/relationships/hyperlink" Target="gaonkarsa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Sachin Gaonkar</cp:lastModifiedBy>
  <cp:revision>73</cp:revision>
  <dcterms:created xsi:type="dcterms:W3CDTF">2018-01-09T09:53:00Z</dcterms:created>
  <dcterms:modified xsi:type="dcterms:W3CDTF">2021-12-23T15:16:00Z</dcterms:modified>
</cp:coreProperties>
</file>